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3CAC" w14:textId="204125A7" w:rsidR="000C5F8B" w:rsidRPr="0004653C" w:rsidRDefault="000C5F8B" w:rsidP="000C5F8B">
      <w:pPr>
        <w:ind w:right="-1208"/>
        <w:jc w:val="both"/>
        <w:rPr>
          <w:rFonts w:asciiTheme="minorHAnsi" w:hAnsiTheme="minorHAnsi" w:cstheme="minorHAnsi"/>
          <w:bCs/>
          <w:lang w:val="el-GR"/>
        </w:rPr>
      </w:pPr>
      <w:r w:rsidRPr="001013EA">
        <w:rPr>
          <w:rFonts w:asciiTheme="minorHAnsi" w:hAnsiTheme="minorHAnsi" w:cstheme="minorHAnsi"/>
          <w:b/>
          <w:lang w:val="el-GR"/>
        </w:rPr>
        <w:t>ΑΙΤΩΛΙΚΗ ΑΝΑΠΤΥΞΙΑΚΗ ΑΕ ΟΤΑ</w:t>
      </w:r>
      <w:r>
        <w:rPr>
          <w:rFonts w:asciiTheme="minorHAnsi" w:hAnsiTheme="minorHAnsi" w:cstheme="minorHAnsi"/>
          <w:b/>
          <w:lang w:val="el-GR"/>
        </w:rPr>
        <w:tab/>
      </w:r>
      <w:r>
        <w:rPr>
          <w:rFonts w:asciiTheme="minorHAnsi" w:hAnsiTheme="minorHAnsi" w:cstheme="minorHAnsi"/>
          <w:b/>
          <w:lang w:val="el-GR"/>
        </w:rPr>
        <w:tab/>
      </w:r>
      <w:r>
        <w:rPr>
          <w:rFonts w:asciiTheme="minorHAnsi" w:hAnsiTheme="minorHAnsi" w:cstheme="minorHAnsi"/>
          <w:b/>
          <w:lang w:val="el-GR"/>
        </w:rPr>
        <w:tab/>
      </w:r>
      <w:r>
        <w:rPr>
          <w:rFonts w:asciiTheme="minorHAnsi" w:hAnsiTheme="minorHAnsi" w:cstheme="minorHAnsi"/>
          <w:b/>
          <w:lang w:val="el-GR"/>
        </w:rPr>
        <w:tab/>
      </w:r>
      <w:r>
        <w:rPr>
          <w:rFonts w:asciiTheme="minorHAnsi" w:hAnsiTheme="minorHAnsi" w:cstheme="minorHAnsi"/>
          <w:b/>
          <w:lang w:val="el-GR"/>
        </w:rPr>
        <w:tab/>
      </w:r>
      <w:r w:rsidRPr="00BF2B35">
        <w:rPr>
          <w:rFonts w:asciiTheme="minorHAnsi" w:hAnsiTheme="minorHAnsi" w:cstheme="minorHAnsi"/>
          <w:bCs/>
          <w:lang w:val="el-GR"/>
        </w:rPr>
        <w:t xml:space="preserve">Πλατανίτης, </w:t>
      </w:r>
      <w:r w:rsidR="0004653C" w:rsidRPr="0004653C">
        <w:rPr>
          <w:rFonts w:asciiTheme="minorHAnsi" w:hAnsiTheme="minorHAnsi" w:cstheme="minorHAnsi"/>
          <w:bCs/>
          <w:lang w:val="el-GR"/>
        </w:rPr>
        <w:t>30/05/2025</w:t>
      </w:r>
    </w:p>
    <w:p w14:paraId="3B5E5FF6" w14:textId="31C8782F" w:rsidR="000C5F8B" w:rsidRPr="00914DA1" w:rsidRDefault="000C5F8B" w:rsidP="000C5F8B">
      <w:pPr>
        <w:rPr>
          <w:rFonts w:asciiTheme="minorHAnsi" w:hAnsiTheme="minorHAnsi" w:cstheme="minorHAnsi"/>
          <w:lang w:val="el-GR"/>
        </w:rPr>
      </w:pPr>
      <w:r w:rsidRPr="001013EA">
        <w:rPr>
          <w:rFonts w:asciiTheme="minorHAnsi" w:hAnsiTheme="minorHAnsi" w:cstheme="minorHAnsi"/>
          <w:lang w:val="el-GR"/>
        </w:rPr>
        <w:t>Ε.Ο. Αντιρρίου - Ναυπάκτου, κόμβος περιφερειακού</w:t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proofErr w:type="spellStart"/>
      <w:r>
        <w:rPr>
          <w:rFonts w:asciiTheme="minorHAnsi" w:hAnsiTheme="minorHAnsi" w:cstheme="minorHAnsi"/>
          <w:lang w:val="el-GR"/>
        </w:rPr>
        <w:t>Αρ</w:t>
      </w:r>
      <w:proofErr w:type="spellEnd"/>
      <w:r>
        <w:rPr>
          <w:rFonts w:asciiTheme="minorHAnsi" w:hAnsiTheme="minorHAnsi" w:cstheme="minorHAnsi"/>
          <w:lang w:val="el-GR"/>
        </w:rPr>
        <w:t xml:space="preserve">. </w:t>
      </w:r>
      <w:proofErr w:type="spellStart"/>
      <w:r>
        <w:rPr>
          <w:rFonts w:asciiTheme="minorHAnsi" w:hAnsiTheme="minorHAnsi" w:cstheme="minorHAnsi"/>
          <w:lang w:val="el-GR"/>
        </w:rPr>
        <w:t>Πρωτ</w:t>
      </w:r>
      <w:proofErr w:type="spellEnd"/>
      <w:r>
        <w:rPr>
          <w:rFonts w:asciiTheme="minorHAnsi" w:hAnsiTheme="minorHAnsi" w:cstheme="minorHAnsi"/>
          <w:lang w:val="el-GR"/>
        </w:rPr>
        <w:t xml:space="preserve">.: </w:t>
      </w:r>
      <w:r w:rsidR="00F114B5" w:rsidRPr="00914DA1">
        <w:rPr>
          <w:rFonts w:asciiTheme="minorHAnsi" w:hAnsiTheme="minorHAnsi" w:cstheme="minorHAnsi"/>
          <w:lang w:val="el-GR"/>
        </w:rPr>
        <w:t>180</w:t>
      </w:r>
    </w:p>
    <w:p w14:paraId="2E94332A" w14:textId="77777777" w:rsidR="000C5F8B" w:rsidRPr="001013EA" w:rsidRDefault="000C5F8B" w:rsidP="000C5F8B">
      <w:pPr>
        <w:rPr>
          <w:rFonts w:asciiTheme="minorHAnsi" w:hAnsiTheme="minorHAnsi" w:cstheme="minorHAnsi"/>
          <w:lang w:val="el-GR"/>
        </w:rPr>
      </w:pPr>
      <w:r w:rsidRPr="001013EA">
        <w:rPr>
          <w:rFonts w:asciiTheme="minorHAnsi" w:hAnsiTheme="minorHAnsi" w:cstheme="minorHAnsi"/>
          <w:lang w:val="el-GR"/>
        </w:rPr>
        <w:t>30020 Πλατανίτης Αντιρρίου</w:t>
      </w:r>
    </w:p>
    <w:p w14:paraId="067BA116" w14:textId="77777777" w:rsidR="000C5F8B" w:rsidRPr="001013EA" w:rsidRDefault="000C5F8B" w:rsidP="000C5F8B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1013EA">
        <w:rPr>
          <w:rFonts w:asciiTheme="minorHAnsi" w:hAnsiTheme="minorHAnsi" w:cstheme="minorHAnsi"/>
          <w:color w:val="17365D"/>
          <w:lang w:val="el-GR"/>
        </w:rPr>
        <w:t xml:space="preserve">Τηλ:  +30 26340 38110, </w:t>
      </w:r>
      <w:r w:rsidRPr="001013EA">
        <w:rPr>
          <w:rFonts w:asciiTheme="minorHAnsi" w:hAnsiTheme="minorHAnsi" w:cstheme="minorHAnsi"/>
          <w:color w:val="17365D"/>
          <w:lang w:val="en-US"/>
        </w:rPr>
        <w:t>fax</w:t>
      </w:r>
      <w:r w:rsidRPr="001013EA">
        <w:rPr>
          <w:rFonts w:asciiTheme="minorHAnsi" w:hAnsiTheme="minorHAnsi" w:cstheme="minorHAnsi"/>
          <w:color w:val="17365D"/>
          <w:lang w:val="el-GR"/>
        </w:rPr>
        <w:t>: +30 26340 38552</w:t>
      </w:r>
    </w:p>
    <w:p w14:paraId="4FDF7FC4" w14:textId="77777777" w:rsidR="000C5F8B" w:rsidRPr="001013EA" w:rsidRDefault="000C5F8B" w:rsidP="000C5F8B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1013EA">
        <w:rPr>
          <w:rFonts w:asciiTheme="minorHAnsi" w:hAnsiTheme="minorHAnsi" w:cstheme="minorHAnsi"/>
          <w:color w:val="17365D"/>
          <w:lang w:val="en-US"/>
        </w:rPr>
        <w:t>email</w:t>
      </w:r>
      <w:r w:rsidRPr="001013EA">
        <w:rPr>
          <w:rFonts w:asciiTheme="minorHAnsi" w:hAnsiTheme="minorHAnsi" w:cstheme="minorHAnsi"/>
          <w:color w:val="17365D"/>
          <w:lang w:val="el-GR"/>
        </w:rPr>
        <w:t xml:space="preserve">: </w:t>
      </w:r>
      <w:r>
        <w:fldChar w:fldCharType="begin"/>
      </w:r>
      <w:r>
        <w:instrText>HYPERLINK</w:instrText>
      </w:r>
      <w:r w:rsidRPr="00914DA1">
        <w:rPr>
          <w:lang w:val="el-GR"/>
        </w:rPr>
        <w:instrText xml:space="preserve"> "</w:instrText>
      </w:r>
      <w:r>
        <w:instrText>mailto</w:instrText>
      </w:r>
      <w:r w:rsidRPr="00914DA1">
        <w:rPr>
          <w:lang w:val="el-GR"/>
        </w:rPr>
        <w:instrText>:</w:instrText>
      </w:r>
      <w:r>
        <w:instrText>info</w:instrText>
      </w:r>
      <w:r w:rsidRPr="00914DA1">
        <w:rPr>
          <w:lang w:val="el-GR"/>
        </w:rPr>
        <w:instrText>@</w:instrText>
      </w:r>
      <w:r>
        <w:instrText>aitoliki</w:instrText>
      </w:r>
      <w:r w:rsidRPr="00914DA1">
        <w:rPr>
          <w:lang w:val="el-GR"/>
        </w:rPr>
        <w:instrText>.</w:instrText>
      </w:r>
      <w:r>
        <w:instrText>gr</w:instrText>
      </w:r>
      <w:r w:rsidRPr="00914DA1">
        <w:rPr>
          <w:lang w:val="el-GR"/>
        </w:rPr>
        <w:instrText>"</w:instrText>
      </w:r>
      <w:r>
        <w:fldChar w:fldCharType="separate"/>
      </w:r>
      <w:r w:rsidRPr="001013EA">
        <w:rPr>
          <w:rStyle w:val="-"/>
          <w:rFonts w:asciiTheme="minorHAnsi" w:hAnsiTheme="minorHAnsi" w:cstheme="minorHAnsi"/>
          <w:lang w:val="en-US"/>
        </w:rPr>
        <w:t>info</w:t>
      </w:r>
      <w:r w:rsidRPr="001013EA">
        <w:rPr>
          <w:rStyle w:val="-"/>
          <w:rFonts w:asciiTheme="minorHAnsi" w:hAnsiTheme="minorHAnsi" w:cstheme="minorHAnsi"/>
          <w:lang w:val="el-GR"/>
        </w:rPr>
        <w:t>@</w:t>
      </w:r>
      <w:r w:rsidRPr="001013EA">
        <w:rPr>
          <w:rStyle w:val="-"/>
          <w:rFonts w:asciiTheme="minorHAnsi" w:hAnsiTheme="minorHAnsi" w:cstheme="minorHAnsi"/>
          <w:lang w:val="en-US"/>
        </w:rPr>
        <w:t>aitoliki</w:t>
      </w:r>
      <w:r w:rsidRPr="001013EA">
        <w:rPr>
          <w:rStyle w:val="-"/>
          <w:rFonts w:asciiTheme="minorHAnsi" w:hAnsiTheme="minorHAnsi" w:cstheme="minorHAnsi"/>
          <w:lang w:val="el-GR"/>
        </w:rPr>
        <w:t>.</w:t>
      </w:r>
      <w:r w:rsidRPr="001013EA">
        <w:rPr>
          <w:rStyle w:val="-"/>
          <w:rFonts w:asciiTheme="minorHAnsi" w:hAnsiTheme="minorHAnsi" w:cstheme="minorHAnsi"/>
          <w:lang w:val="en-US"/>
        </w:rPr>
        <w:t>gr</w:t>
      </w:r>
      <w:r>
        <w:fldChar w:fldCharType="end"/>
      </w:r>
    </w:p>
    <w:p w14:paraId="4C355393" w14:textId="77777777" w:rsidR="000C5F8B" w:rsidRPr="00FD38F4" w:rsidRDefault="000C5F8B" w:rsidP="000C5F8B">
      <w:pPr>
        <w:jc w:val="both"/>
        <w:rPr>
          <w:lang w:val="el-GR"/>
        </w:rPr>
      </w:pPr>
    </w:p>
    <w:p w14:paraId="34D41248" w14:textId="77777777" w:rsidR="000C5F8B" w:rsidRPr="00FD38F4" w:rsidRDefault="000C5F8B" w:rsidP="000C5F8B">
      <w:pPr>
        <w:rPr>
          <w:lang w:val="el-GR"/>
        </w:rPr>
      </w:pPr>
    </w:p>
    <w:p w14:paraId="46CE32DE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6F8238E6" w14:textId="77777777" w:rsidR="000C5F8B" w:rsidRPr="0058503E" w:rsidRDefault="000C5F8B" w:rsidP="000C5F8B">
      <w:pPr>
        <w:jc w:val="center"/>
        <w:rPr>
          <w:b/>
          <w:bCs/>
          <w:lang w:val="el-GR"/>
        </w:rPr>
      </w:pPr>
    </w:p>
    <w:p w14:paraId="71CDCFFB" w14:textId="77777777" w:rsidR="000C5F8B" w:rsidRPr="0058503E" w:rsidRDefault="000C5F8B" w:rsidP="000C5F8B">
      <w:pPr>
        <w:jc w:val="center"/>
        <w:rPr>
          <w:b/>
          <w:bCs/>
          <w:lang w:val="el-GR"/>
        </w:rPr>
      </w:pPr>
    </w:p>
    <w:p w14:paraId="7FB0B6E8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3965E3AF" w14:textId="77777777" w:rsidR="000C5F8B" w:rsidRPr="0058503E" w:rsidRDefault="000C5F8B" w:rsidP="000C5F8B">
      <w:pPr>
        <w:jc w:val="center"/>
        <w:rPr>
          <w:b/>
          <w:bCs/>
          <w:lang w:val="el-GR"/>
        </w:rPr>
      </w:pPr>
    </w:p>
    <w:p w14:paraId="14DC7EBA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69F66A5A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6280D">
        <w:rPr>
          <w:rFonts w:asciiTheme="minorHAnsi" w:hAnsiTheme="minorHAnsi" w:cstheme="minorHAnsi"/>
          <w:b/>
          <w:sz w:val="28"/>
          <w:szCs w:val="28"/>
          <w:lang w:val="el-GR"/>
        </w:rPr>
        <w:t>ΠΡΟΓΡΑΜΜΑ ΑΓΡΟΤΙΚΗΣ ΑΝΑΠΤΥΞΗΣ ΤΗΣ ΕΛΛΑΔΑΣ  2014-2020</w:t>
      </w:r>
    </w:p>
    <w:p w14:paraId="2D5AF529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6280D">
        <w:rPr>
          <w:rFonts w:asciiTheme="minorHAnsi" w:hAnsiTheme="minorHAnsi" w:cstheme="minorHAnsi"/>
          <w:b/>
          <w:sz w:val="28"/>
          <w:szCs w:val="28"/>
          <w:lang w:val="el-GR"/>
        </w:rPr>
        <w:t>(ΠΑΑ 2014-2020)</w:t>
      </w:r>
    </w:p>
    <w:p w14:paraId="157BE00B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6280D">
        <w:rPr>
          <w:noProof/>
        </w:rPr>
        <w:drawing>
          <wp:anchor distT="0" distB="0" distL="114300" distR="114300" simplePos="0" relativeHeight="251660288" behindDoc="0" locked="0" layoutInCell="1" allowOverlap="1" wp14:anchorId="223195B5" wp14:editId="634915B9">
            <wp:simplePos x="0" y="0"/>
            <wp:positionH relativeFrom="column">
              <wp:posOffset>2743200</wp:posOffset>
            </wp:positionH>
            <wp:positionV relativeFrom="paragraph">
              <wp:posOffset>161589</wp:posOffset>
            </wp:positionV>
            <wp:extent cx="775605" cy="858520"/>
            <wp:effectExtent l="0" t="0" r="5715" b="0"/>
            <wp:wrapNone/>
            <wp:docPr id="971901279" name="Εικόνα 2" descr="Εικόνα που περιέχει κείμενο, γραφικά, γραφιστική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01279" name="Εικόνα 2" descr="Εικόνα που περιέχει κείμενο, γραφικά, γραφιστική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280D">
        <w:rPr>
          <w:noProof/>
        </w:rPr>
        <w:drawing>
          <wp:anchor distT="0" distB="0" distL="114300" distR="114300" simplePos="0" relativeHeight="251659264" behindDoc="0" locked="0" layoutInCell="1" allowOverlap="1" wp14:anchorId="05D3334D" wp14:editId="1263C354">
            <wp:simplePos x="0" y="0"/>
            <wp:positionH relativeFrom="column">
              <wp:posOffset>1952706</wp:posOffset>
            </wp:positionH>
            <wp:positionV relativeFrom="paragraph">
              <wp:posOffset>256540</wp:posOffset>
            </wp:positionV>
            <wp:extent cx="657225" cy="658577"/>
            <wp:effectExtent l="0" t="0" r="0" b="8255"/>
            <wp:wrapNone/>
            <wp:docPr id="585185215" name="Εικόνα 1" descr="Εικόνα που περιέχει γραφικά, γραμματοσειρά, λογότυπο,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85215" name="Εικόνα 1" descr="Εικόνα που περιέχει γραφικά, γραμματοσειρά, λογότυπο,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EB7AC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2E92BBD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463F9480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1030DE1A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6280D">
        <w:rPr>
          <w:rFonts w:asciiTheme="minorHAnsi" w:hAnsiTheme="minorHAnsi" w:cstheme="minorHAnsi"/>
          <w:b/>
          <w:sz w:val="28"/>
          <w:szCs w:val="28"/>
          <w:lang w:val="el-GR"/>
        </w:rPr>
        <w:t xml:space="preserve">ΠΡΟΣΚΛΗΣΗ ΕΚΔΗΛΩΣΗΣ ΕΝΔΙΑΦΕΡΟΝΤΟΣ </w:t>
      </w:r>
    </w:p>
    <w:p w14:paraId="3DC54FA1" w14:textId="39D68528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6280D">
        <w:rPr>
          <w:rFonts w:asciiTheme="minorHAnsi" w:hAnsiTheme="minorHAnsi" w:cstheme="minorHAnsi"/>
          <w:b/>
          <w:bCs/>
          <w:sz w:val="22"/>
          <w:szCs w:val="22"/>
          <w:lang w:val="el-GR"/>
        </w:rPr>
        <w:t>«</w:t>
      </w:r>
      <w:r w:rsidR="007A6F0F" w:rsidRPr="007A6F0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για την ανάθεση </w:t>
      </w:r>
      <w:r w:rsidR="00A11E74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δημιουργίας τουριστικών πακέτων και </w:t>
      </w:r>
      <w:r w:rsidR="00036628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οικοτουριστικών </w:t>
      </w:r>
      <w:r w:rsidR="00A11E74">
        <w:rPr>
          <w:rFonts w:asciiTheme="minorHAnsi" w:hAnsiTheme="minorHAnsi" w:cstheme="minorHAnsi"/>
          <w:b/>
          <w:bCs/>
          <w:sz w:val="22"/>
          <w:szCs w:val="22"/>
          <w:lang w:val="el-GR"/>
        </w:rPr>
        <w:t>χαρτών</w:t>
      </w:r>
      <w:r w:rsidR="007A6F0F" w:rsidRPr="007A6F0F">
        <w:rPr>
          <w:rFonts w:asciiTheme="minorHAnsi" w:hAnsiTheme="minorHAnsi" w:cstheme="minorHAnsi"/>
          <w:b/>
          <w:bCs/>
          <w:sz w:val="22"/>
          <w:szCs w:val="22"/>
          <w:lang w:val="el-GR"/>
        </w:rPr>
        <w:t>, στο πλαίσιο του Σχεδίου Διατοπικής Συνεργασίας «Περιήγηση στον Κορινθιακό», του Προγράμματος "Αγροτικής Ανάπτυξης της Ελλάδας 2014 -2020" (ΠΑΑ), Μέτρο 19, Υπομέτρο 19.3 - Διατοπική και Διακρατική Συνεργασία</w:t>
      </w:r>
      <w:r w:rsidRPr="0026280D">
        <w:rPr>
          <w:rFonts w:asciiTheme="minorHAnsi" w:hAnsiTheme="minorHAnsi" w:cstheme="minorHAnsi"/>
          <w:b/>
          <w:bCs/>
          <w:sz w:val="22"/>
          <w:szCs w:val="22"/>
          <w:lang w:val="el-GR"/>
        </w:rPr>
        <w:t>»</w:t>
      </w:r>
    </w:p>
    <w:p w14:paraId="558CB891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</w:pPr>
      <w:r w:rsidRPr="0026280D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στο πλαίσιο του Τοπικού Προγράμματος  «Τοπική Ανάπτυξη με Πρωτοβουλία Τοπικών Κοινοτήτων, (</w:t>
      </w:r>
      <w:proofErr w:type="spellStart"/>
      <w:r w:rsidRPr="0026280D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ΤΑΠΤοΚ</w:t>
      </w:r>
      <w:proofErr w:type="spellEnd"/>
      <w:r w:rsidRPr="0026280D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 xml:space="preserve">), LEADER/CLLD» </w:t>
      </w:r>
    </w:p>
    <w:p w14:paraId="12916DCB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sz w:val="22"/>
          <w:szCs w:val="22"/>
          <w:lang w:val="el-GR" w:eastAsia="el-GR"/>
        </w:rPr>
      </w:pPr>
      <w:r w:rsidRPr="0026280D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της Ομάδας Τοπικής Δράσης (Ο.Τ.Δ.): ΑΙΤΩΛΙΚΗ ΑΝΑΠΤΥΞΙΑΚΗ Α.Ε. ΟΤΑ</w:t>
      </w:r>
    </w:p>
    <w:p w14:paraId="702DB36C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24493CA8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28A8CDC7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6EEB0F7A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4ABDA066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67BF443E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2FA9DA89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7F6E3A08" w14:textId="77777777" w:rsidR="00615EC4" w:rsidRDefault="00615EC4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3C68D4AE" w14:textId="77777777" w:rsidR="00615EC4" w:rsidRDefault="00615EC4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1B07539A" w14:textId="6E361AEA" w:rsidR="00C42CD1" w:rsidRPr="00475082" w:rsidRDefault="00C42CD1" w:rsidP="007B7DCB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444E82D7" w14:textId="77777777" w:rsidR="0015185D" w:rsidRPr="007B7DCB" w:rsidRDefault="0015185D" w:rsidP="007B7DCB">
      <w:pPr>
        <w:jc w:val="center"/>
        <w:rPr>
          <w:b/>
          <w:bCs/>
          <w:lang w:val="el-GR"/>
        </w:rPr>
      </w:pPr>
    </w:p>
    <w:p w14:paraId="45CD6173" w14:textId="77777777" w:rsidR="00801D32" w:rsidRPr="00F42617" w:rsidRDefault="00801D32">
      <w:pPr>
        <w:rPr>
          <w:lang w:val="el-GR"/>
        </w:rPr>
      </w:pPr>
    </w:p>
    <w:sdt>
      <w:sdtPr>
        <w:rPr>
          <w:rFonts w:ascii="Calibri" w:eastAsia="Times New Roman" w:hAnsi="Calibri" w:cs="Calibri"/>
          <w:color w:val="auto"/>
          <w:sz w:val="24"/>
          <w:szCs w:val="24"/>
          <w:lang w:val="en-GB" w:eastAsia="en-US"/>
        </w:rPr>
        <w:id w:val="8388963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E5F493" w14:textId="506DA284" w:rsidR="00B44F2E" w:rsidRPr="004D6D02" w:rsidRDefault="00B44F2E" w:rsidP="004F713A">
          <w:pPr>
            <w:pStyle w:val="a5"/>
            <w:tabs>
              <w:tab w:val="left" w:pos="284"/>
            </w:tabs>
            <w:ind w:left="-142" w:firstLine="142"/>
            <w:rPr>
              <w:rFonts w:ascii="Calibri" w:hAnsi="Calibri" w:cs="Calibri"/>
            </w:rPr>
          </w:pPr>
          <w:r w:rsidRPr="004D6D02">
            <w:rPr>
              <w:rFonts w:ascii="Calibri" w:hAnsi="Calibri" w:cs="Calibri"/>
            </w:rPr>
            <w:t>Περιεχόμενα</w:t>
          </w:r>
        </w:p>
        <w:p w14:paraId="496846A0" w14:textId="381E1A62" w:rsidR="004D6D02" w:rsidRPr="004D6D02" w:rsidRDefault="00B44F2E">
          <w:pPr>
            <w:pStyle w:val="10"/>
            <w:tabs>
              <w:tab w:val="left" w:pos="480"/>
              <w:tab w:val="right" w:leader="dot" w:pos="8296"/>
            </w:tabs>
            <w:rPr>
              <w:rFonts w:ascii="Calibri" w:eastAsiaTheme="minorEastAsia" w:hAnsi="Calibri" w:cs="Calibri"/>
              <w:noProof/>
              <w:kern w:val="2"/>
              <w:lang w:val="el-GR" w:eastAsia="el-GR" w:bidi="he-IL"/>
              <w14:ligatures w14:val="standardContextual"/>
            </w:rPr>
          </w:pPr>
          <w:r w:rsidRPr="004D6D02">
            <w:rPr>
              <w:rFonts w:ascii="Calibri" w:hAnsi="Calibri" w:cs="Calibri"/>
            </w:rPr>
            <w:fldChar w:fldCharType="begin"/>
          </w:r>
          <w:r w:rsidRPr="004D6D02">
            <w:rPr>
              <w:rFonts w:ascii="Calibri" w:hAnsi="Calibri" w:cs="Calibri"/>
              <w:lang w:val="el-GR"/>
            </w:rPr>
            <w:instrText xml:space="preserve"> </w:instrText>
          </w:r>
          <w:r w:rsidRPr="004D6D02">
            <w:rPr>
              <w:rFonts w:ascii="Calibri" w:hAnsi="Calibri" w:cs="Calibri"/>
            </w:rPr>
            <w:instrText>TOC</w:instrText>
          </w:r>
          <w:r w:rsidRPr="004D6D02">
            <w:rPr>
              <w:rFonts w:ascii="Calibri" w:hAnsi="Calibri" w:cs="Calibri"/>
              <w:lang w:val="el-GR"/>
            </w:rPr>
            <w:instrText xml:space="preserve"> \</w:instrText>
          </w:r>
          <w:r w:rsidRPr="004D6D02">
            <w:rPr>
              <w:rFonts w:ascii="Calibri" w:hAnsi="Calibri" w:cs="Calibri"/>
            </w:rPr>
            <w:instrText>o</w:instrText>
          </w:r>
          <w:r w:rsidRPr="004D6D02">
            <w:rPr>
              <w:rFonts w:ascii="Calibri" w:hAnsi="Calibri" w:cs="Calibri"/>
              <w:lang w:val="el-GR"/>
            </w:rPr>
            <w:instrText xml:space="preserve"> "1-3" \</w:instrText>
          </w:r>
          <w:r w:rsidRPr="004D6D02">
            <w:rPr>
              <w:rFonts w:ascii="Calibri" w:hAnsi="Calibri" w:cs="Calibri"/>
            </w:rPr>
            <w:instrText>h</w:instrText>
          </w:r>
          <w:r w:rsidRPr="004D6D02">
            <w:rPr>
              <w:rFonts w:ascii="Calibri" w:hAnsi="Calibri" w:cs="Calibri"/>
              <w:lang w:val="el-GR"/>
            </w:rPr>
            <w:instrText xml:space="preserve"> \</w:instrText>
          </w:r>
          <w:r w:rsidRPr="004D6D02">
            <w:rPr>
              <w:rFonts w:ascii="Calibri" w:hAnsi="Calibri" w:cs="Calibri"/>
            </w:rPr>
            <w:instrText>z</w:instrText>
          </w:r>
          <w:r w:rsidRPr="004D6D02">
            <w:rPr>
              <w:rFonts w:ascii="Calibri" w:hAnsi="Calibri" w:cs="Calibri"/>
              <w:lang w:val="el-GR"/>
            </w:rPr>
            <w:instrText xml:space="preserve"> \</w:instrText>
          </w:r>
          <w:r w:rsidRPr="004D6D02">
            <w:rPr>
              <w:rFonts w:ascii="Calibri" w:hAnsi="Calibri" w:cs="Calibri"/>
            </w:rPr>
            <w:instrText>u</w:instrText>
          </w:r>
          <w:r w:rsidRPr="004D6D02">
            <w:rPr>
              <w:rFonts w:ascii="Calibri" w:hAnsi="Calibri" w:cs="Calibri"/>
              <w:lang w:val="el-GR"/>
            </w:rPr>
            <w:instrText xml:space="preserve"> </w:instrText>
          </w:r>
          <w:r w:rsidRPr="004D6D02">
            <w:rPr>
              <w:rFonts w:ascii="Calibri" w:hAnsi="Calibri" w:cs="Calibri"/>
            </w:rPr>
            <w:fldChar w:fldCharType="separate"/>
          </w:r>
          <w:hyperlink w:anchor="_Toc199518426" w:history="1">
            <w:r w:rsidR="004D6D02" w:rsidRPr="004D6D02">
              <w:rPr>
                <w:rStyle w:val="-"/>
                <w:rFonts w:ascii="Calibri" w:hAnsi="Calibri" w:cs="Calibri"/>
                <w:noProof/>
                <w:lang w:val="el-GR"/>
              </w:rPr>
              <w:t>1.</w:t>
            </w:r>
            <w:r w:rsidR="004D6D02" w:rsidRPr="004D6D02">
              <w:rPr>
                <w:rFonts w:ascii="Calibri" w:eastAsiaTheme="minorEastAsia" w:hAnsi="Calibri" w:cs="Calibri"/>
                <w:noProof/>
                <w:kern w:val="2"/>
                <w:lang w:val="el-GR" w:eastAsia="el-GR" w:bidi="he-IL"/>
                <w14:ligatures w14:val="standardContextual"/>
              </w:rPr>
              <w:tab/>
            </w:r>
            <w:r w:rsidR="004D6D02" w:rsidRPr="004D6D02">
              <w:rPr>
                <w:rStyle w:val="-"/>
                <w:rFonts w:ascii="Calibri" w:hAnsi="Calibri" w:cs="Calibri"/>
                <w:noProof/>
                <w:lang w:val="el-GR"/>
              </w:rPr>
              <w:t>ΣΥΝΤΟΜΗ ΠΕΡΙΓΡΑΦΗ ΤΟΥ ΕΡΓΟΥ</w:t>
            </w:r>
            <w:r w:rsidR="004D6D02" w:rsidRPr="004D6D02">
              <w:rPr>
                <w:rFonts w:ascii="Calibri" w:hAnsi="Calibri" w:cs="Calibri"/>
                <w:noProof/>
                <w:webHidden/>
              </w:rPr>
              <w:tab/>
            </w:r>
            <w:r w:rsidR="004D6D02" w:rsidRPr="004D6D02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4D6D02" w:rsidRPr="004D6D02">
              <w:rPr>
                <w:rFonts w:ascii="Calibri" w:hAnsi="Calibri" w:cs="Calibri"/>
                <w:noProof/>
                <w:webHidden/>
              </w:rPr>
              <w:instrText xml:space="preserve"> PAGEREF _Toc199518426 \h </w:instrText>
            </w:r>
            <w:r w:rsidR="004D6D02" w:rsidRPr="004D6D02">
              <w:rPr>
                <w:rFonts w:ascii="Calibri" w:hAnsi="Calibri" w:cs="Calibri"/>
                <w:noProof/>
                <w:webHidden/>
              </w:rPr>
            </w:r>
            <w:r w:rsidR="004D6D02" w:rsidRPr="004D6D02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4D6D02" w:rsidRPr="004D6D02">
              <w:rPr>
                <w:rFonts w:ascii="Calibri" w:hAnsi="Calibri" w:cs="Calibri"/>
                <w:noProof/>
                <w:webHidden/>
              </w:rPr>
              <w:t>5</w:t>
            </w:r>
            <w:r w:rsidR="004D6D02" w:rsidRPr="004D6D02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06A500D" w14:textId="4F9CC191" w:rsidR="004D6D02" w:rsidRPr="004D6D02" w:rsidRDefault="004D6D02">
          <w:pPr>
            <w:pStyle w:val="10"/>
            <w:tabs>
              <w:tab w:val="right" w:leader="dot" w:pos="8296"/>
            </w:tabs>
            <w:rPr>
              <w:rFonts w:ascii="Calibri" w:eastAsiaTheme="minorEastAsia" w:hAnsi="Calibri" w:cs="Calibri"/>
              <w:noProof/>
              <w:kern w:val="2"/>
              <w:lang w:val="el-GR" w:eastAsia="el-GR" w:bidi="he-IL"/>
              <w14:ligatures w14:val="standardContextual"/>
            </w:rPr>
          </w:pPr>
          <w:hyperlink w:anchor="_Toc199518427" w:history="1">
            <w:r w:rsidRPr="004D6D02">
              <w:rPr>
                <w:rStyle w:val="-"/>
                <w:rFonts w:ascii="Calibri" w:hAnsi="Calibri" w:cs="Calibri"/>
                <w:noProof/>
                <w:lang w:val="el-GR"/>
              </w:rPr>
              <w:t>2. ΒΑΣΙΚΑ ΣΤΟΙΧΕΙΑ ΠΡΟΣΚΛΗΣΗΣ ΕΚΔΗΛΩΣΗΣ ΕΝΔΙΑΦΕΡΟΝΤΟΣ</w:t>
            </w:r>
            <w:r w:rsidRPr="004D6D02">
              <w:rPr>
                <w:rFonts w:ascii="Calibri" w:hAnsi="Calibri" w:cs="Calibri"/>
                <w:noProof/>
                <w:webHidden/>
              </w:rPr>
              <w:tab/>
            </w:r>
            <w:r w:rsidRPr="004D6D02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D6D02">
              <w:rPr>
                <w:rFonts w:ascii="Calibri" w:hAnsi="Calibri" w:cs="Calibri"/>
                <w:noProof/>
                <w:webHidden/>
              </w:rPr>
              <w:instrText xml:space="preserve"> PAGEREF _Toc199518427 \h </w:instrText>
            </w:r>
            <w:r w:rsidRPr="004D6D02">
              <w:rPr>
                <w:rFonts w:ascii="Calibri" w:hAnsi="Calibri" w:cs="Calibri"/>
                <w:noProof/>
                <w:webHidden/>
              </w:rPr>
            </w:r>
            <w:r w:rsidRPr="004D6D02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D6D02">
              <w:rPr>
                <w:rFonts w:ascii="Calibri" w:hAnsi="Calibri" w:cs="Calibri"/>
                <w:noProof/>
                <w:webHidden/>
              </w:rPr>
              <w:t>5</w:t>
            </w:r>
            <w:r w:rsidRPr="004D6D02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98DDA17" w14:textId="3B7BBFC1" w:rsidR="004D6D02" w:rsidRPr="004D6D02" w:rsidRDefault="004D6D02">
          <w:pPr>
            <w:pStyle w:val="10"/>
            <w:tabs>
              <w:tab w:val="right" w:leader="dot" w:pos="8296"/>
            </w:tabs>
            <w:rPr>
              <w:rFonts w:ascii="Calibri" w:eastAsiaTheme="minorEastAsia" w:hAnsi="Calibri" w:cs="Calibri"/>
              <w:noProof/>
              <w:kern w:val="2"/>
              <w:lang w:val="el-GR" w:eastAsia="el-GR" w:bidi="he-IL"/>
              <w14:ligatures w14:val="standardContextual"/>
            </w:rPr>
          </w:pPr>
          <w:hyperlink w:anchor="_Toc199518428" w:history="1">
            <w:r w:rsidRPr="004D6D02">
              <w:rPr>
                <w:rStyle w:val="-"/>
                <w:rFonts w:ascii="Calibri" w:hAnsi="Calibri" w:cs="Calibri"/>
                <w:bCs/>
                <w:noProof/>
                <w:lang w:val="el-GR"/>
              </w:rPr>
              <w:t xml:space="preserve">3. </w:t>
            </w:r>
            <w:r w:rsidRPr="004D6D02">
              <w:rPr>
                <w:rStyle w:val="-"/>
                <w:rFonts w:ascii="Calibri" w:hAnsi="Calibri" w:cs="Calibri"/>
                <w:noProof/>
                <w:lang w:val="el-GR"/>
              </w:rPr>
              <w:t>ΠΡΟΫΠΟΘΕΣΕΙΣ ΣΥΜΜΕΤΟΧΗΣ – ΚΡΙΤΗΡΙΟ ΕΙΛΟΓΗΣ</w:t>
            </w:r>
            <w:r w:rsidRPr="004D6D02">
              <w:rPr>
                <w:rFonts w:ascii="Calibri" w:hAnsi="Calibri" w:cs="Calibri"/>
                <w:noProof/>
                <w:webHidden/>
              </w:rPr>
              <w:tab/>
            </w:r>
            <w:r w:rsidRPr="004D6D02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D6D02">
              <w:rPr>
                <w:rFonts w:ascii="Calibri" w:hAnsi="Calibri" w:cs="Calibri"/>
                <w:noProof/>
                <w:webHidden/>
              </w:rPr>
              <w:instrText xml:space="preserve"> PAGEREF _Toc199518428 \h </w:instrText>
            </w:r>
            <w:r w:rsidRPr="004D6D02">
              <w:rPr>
                <w:rFonts w:ascii="Calibri" w:hAnsi="Calibri" w:cs="Calibri"/>
                <w:noProof/>
                <w:webHidden/>
              </w:rPr>
            </w:r>
            <w:r w:rsidRPr="004D6D02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D6D02">
              <w:rPr>
                <w:rFonts w:ascii="Calibri" w:hAnsi="Calibri" w:cs="Calibri"/>
                <w:noProof/>
                <w:webHidden/>
              </w:rPr>
              <w:t>9</w:t>
            </w:r>
            <w:r w:rsidRPr="004D6D02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1F47640" w14:textId="53A3CA90" w:rsidR="004D6D02" w:rsidRPr="004D6D02" w:rsidRDefault="004D6D02">
          <w:pPr>
            <w:pStyle w:val="10"/>
            <w:tabs>
              <w:tab w:val="right" w:leader="dot" w:pos="8296"/>
            </w:tabs>
            <w:rPr>
              <w:rFonts w:ascii="Calibri" w:eastAsiaTheme="minorEastAsia" w:hAnsi="Calibri" w:cs="Calibri"/>
              <w:noProof/>
              <w:kern w:val="2"/>
              <w:lang w:val="el-GR" w:eastAsia="el-GR" w:bidi="he-IL"/>
              <w14:ligatures w14:val="standardContextual"/>
            </w:rPr>
          </w:pPr>
          <w:hyperlink w:anchor="_Toc199518429" w:history="1">
            <w:r w:rsidRPr="004D6D02">
              <w:rPr>
                <w:rStyle w:val="-"/>
                <w:rFonts w:ascii="Calibri" w:hAnsi="Calibri" w:cs="Calibri"/>
                <w:noProof/>
                <w:lang w:val="el-GR"/>
              </w:rPr>
              <w:t>4. ΚΑΤΑΛΗΚΤΙΚΗ ΗΜΕΡΟΜΗΝΙΑ ΣΥΜΜΕΤΟΧΗΣ</w:t>
            </w:r>
            <w:r w:rsidRPr="004D6D02">
              <w:rPr>
                <w:rFonts w:ascii="Calibri" w:hAnsi="Calibri" w:cs="Calibri"/>
                <w:noProof/>
                <w:webHidden/>
              </w:rPr>
              <w:tab/>
            </w:r>
            <w:r w:rsidRPr="004D6D02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D6D02">
              <w:rPr>
                <w:rFonts w:ascii="Calibri" w:hAnsi="Calibri" w:cs="Calibri"/>
                <w:noProof/>
                <w:webHidden/>
              </w:rPr>
              <w:instrText xml:space="preserve"> PAGEREF _Toc199518429 \h </w:instrText>
            </w:r>
            <w:r w:rsidRPr="004D6D02">
              <w:rPr>
                <w:rFonts w:ascii="Calibri" w:hAnsi="Calibri" w:cs="Calibri"/>
                <w:noProof/>
                <w:webHidden/>
              </w:rPr>
            </w:r>
            <w:r w:rsidRPr="004D6D02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D6D02">
              <w:rPr>
                <w:rFonts w:ascii="Calibri" w:hAnsi="Calibri" w:cs="Calibri"/>
                <w:noProof/>
                <w:webHidden/>
              </w:rPr>
              <w:t>10</w:t>
            </w:r>
            <w:r w:rsidRPr="004D6D02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A69638B" w14:textId="08E38417" w:rsidR="004D6D02" w:rsidRPr="004D6D02" w:rsidRDefault="004D6D02">
          <w:pPr>
            <w:pStyle w:val="10"/>
            <w:tabs>
              <w:tab w:val="right" w:leader="dot" w:pos="8296"/>
            </w:tabs>
            <w:rPr>
              <w:rFonts w:ascii="Calibri" w:eastAsiaTheme="minorEastAsia" w:hAnsi="Calibri" w:cs="Calibri"/>
              <w:noProof/>
              <w:kern w:val="2"/>
              <w:lang w:val="el-GR" w:eastAsia="el-GR" w:bidi="he-IL"/>
              <w14:ligatures w14:val="standardContextual"/>
            </w:rPr>
          </w:pPr>
          <w:hyperlink w:anchor="_Toc199518430" w:history="1">
            <w:r w:rsidRPr="004D6D02">
              <w:rPr>
                <w:rStyle w:val="-"/>
                <w:rFonts w:ascii="Calibri" w:hAnsi="Calibri" w:cs="Calibri"/>
                <w:noProof/>
                <w:lang w:val="el-GR"/>
              </w:rPr>
              <w:t>5. ΑΝΟΙΓΜΑ ΚΑΙ ΑΞΙΟΛΟΓΗΣΗ ΠΡΟΣΦΟΡΩΝ</w:t>
            </w:r>
            <w:r w:rsidRPr="004D6D02">
              <w:rPr>
                <w:rFonts w:ascii="Calibri" w:hAnsi="Calibri" w:cs="Calibri"/>
                <w:noProof/>
                <w:webHidden/>
              </w:rPr>
              <w:tab/>
            </w:r>
            <w:r w:rsidRPr="004D6D02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D6D02">
              <w:rPr>
                <w:rFonts w:ascii="Calibri" w:hAnsi="Calibri" w:cs="Calibri"/>
                <w:noProof/>
                <w:webHidden/>
              </w:rPr>
              <w:instrText xml:space="preserve"> PAGEREF _Toc199518430 \h </w:instrText>
            </w:r>
            <w:r w:rsidRPr="004D6D02">
              <w:rPr>
                <w:rFonts w:ascii="Calibri" w:hAnsi="Calibri" w:cs="Calibri"/>
                <w:noProof/>
                <w:webHidden/>
              </w:rPr>
            </w:r>
            <w:r w:rsidRPr="004D6D02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D6D02">
              <w:rPr>
                <w:rFonts w:ascii="Calibri" w:hAnsi="Calibri" w:cs="Calibri"/>
                <w:noProof/>
                <w:webHidden/>
              </w:rPr>
              <w:t>11</w:t>
            </w:r>
            <w:r w:rsidRPr="004D6D02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81CB3B9" w14:textId="68C654F4" w:rsidR="004D6D02" w:rsidRPr="004D6D02" w:rsidRDefault="004D6D02">
          <w:pPr>
            <w:pStyle w:val="10"/>
            <w:tabs>
              <w:tab w:val="right" w:leader="dot" w:pos="8296"/>
            </w:tabs>
            <w:rPr>
              <w:rFonts w:ascii="Calibri" w:eastAsiaTheme="minorEastAsia" w:hAnsi="Calibri" w:cs="Calibri"/>
              <w:noProof/>
              <w:kern w:val="2"/>
              <w:lang w:val="el-GR" w:eastAsia="el-GR" w:bidi="he-IL"/>
              <w14:ligatures w14:val="standardContextual"/>
            </w:rPr>
          </w:pPr>
          <w:hyperlink w:anchor="_Toc199518431" w:history="1">
            <w:r w:rsidRPr="004D6D02">
              <w:rPr>
                <w:rStyle w:val="-"/>
                <w:rFonts w:ascii="Calibri" w:hAnsi="Calibri" w:cs="Calibri"/>
                <w:noProof/>
                <w:lang w:val="el-GR"/>
              </w:rPr>
              <w:t>6. ΟΡΓΑΝΑ ΑΞΙΟΛΟΓΗΣΗΣ ΚΑΙ ΛΗΨΗΣ ΑΠΟΦΑΣΗΣ</w:t>
            </w:r>
            <w:r w:rsidRPr="004D6D02">
              <w:rPr>
                <w:rFonts w:ascii="Calibri" w:hAnsi="Calibri" w:cs="Calibri"/>
                <w:noProof/>
                <w:webHidden/>
              </w:rPr>
              <w:tab/>
            </w:r>
            <w:r w:rsidRPr="004D6D02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D6D02">
              <w:rPr>
                <w:rFonts w:ascii="Calibri" w:hAnsi="Calibri" w:cs="Calibri"/>
                <w:noProof/>
                <w:webHidden/>
              </w:rPr>
              <w:instrText xml:space="preserve"> PAGEREF _Toc199518431 \h </w:instrText>
            </w:r>
            <w:r w:rsidRPr="004D6D02">
              <w:rPr>
                <w:rFonts w:ascii="Calibri" w:hAnsi="Calibri" w:cs="Calibri"/>
                <w:noProof/>
                <w:webHidden/>
              </w:rPr>
            </w:r>
            <w:r w:rsidRPr="004D6D02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D6D02">
              <w:rPr>
                <w:rFonts w:ascii="Calibri" w:hAnsi="Calibri" w:cs="Calibri"/>
                <w:noProof/>
                <w:webHidden/>
              </w:rPr>
              <w:t>11</w:t>
            </w:r>
            <w:r w:rsidRPr="004D6D02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0278D29" w14:textId="05F27FA2" w:rsidR="004D6D02" w:rsidRPr="004D6D02" w:rsidRDefault="004D6D02">
          <w:pPr>
            <w:pStyle w:val="10"/>
            <w:tabs>
              <w:tab w:val="right" w:leader="dot" w:pos="8296"/>
            </w:tabs>
            <w:rPr>
              <w:rFonts w:ascii="Calibri" w:eastAsiaTheme="minorEastAsia" w:hAnsi="Calibri" w:cs="Calibri"/>
              <w:noProof/>
              <w:kern w:val="2"/>
              <w:lang w:val="el-GR" w:eastAsia="el-GR" w:bidi="he-IL"/>
              <w14:ligatures w14:val="standardContextual"/>
            </w:rPr>
          </w:pPr>
          <w:hyperlink w:anchor="_Toc199518432" w:history="1">
            <w:r w:rsidRPr="004D6D02">
              <w:rPr>
                <w:rStyle w:val="-"/>
                <w:rFonts w:ascii="Calibri" w:hAnsi="Calibri" w:cs="Calibri"/>
                <w:noProof/>
                <w:lang w:val="el-GR"/>
              </w:rPr>
              <w:t>7. ΑΠΟΣΤΟΛΗ ΑΠΟΤΕΛΕΣΜΑΤΩΝ ΑΞΙΟΛΟΓΗΣΗΣ ΚΑΙ ΥΠΟΒΟΛΗ ΕΝΣΤΑΣΕΩΝ</w:t>
            </w:r>
            <w:r w:rsidRPr="004D6D02">
              <w:rPr>
                <w:rFonts w:ascii="Calibri" w:hAnsi="Calibri" w:cs="Calibri"/>
                <w:noProof/>
                <w:webHidden/>
              </w:rPr>
              <w:tab/>
            </w:r>
            <w:r w:rsidRPr="004D6D02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D6D02">
              <w:rPr>
                <w:rFonts w:ascii="Calibri" w:hAnsi="Calibri" w:cs="Calibri"/>
                <w:noProof/>
                <w:webHidden/>
              </w:rPr>
              <w:instrText xml:space="preserve"> PAGEREF _Toc199518432 \h </w:instrText>
            </w:r>
            <w:r w:rsidRPr="004D6D02">
              <w:rPr>
                <w:rFonts w:ascii="Calibri" w:hAnsi="Calibri" w:cs="Calibri"/>
                <w:noProof/>
                <w:webHidden/>
              </w:rPr>
            </w:r>
            <w:r w:rsidRPr="004D6D02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D6D02">
              <w:rPr>
                <w:rFonts w:ascii="Calibri" w:hAnsi="Calibri" w:cs="Calibri"/>
                <w:noProof/>
                <w:webHidden/>
              </w:rPr>
              <w:t>11</w:t>
            </w:r>
            <w:r w:rsidRPr="004D6D02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CE47715" w14:textId="485F2646" w:rsidR="00B44F2E" w:rsidRPr="004D6D02" w:rsidRDefault="00B44F2E">
          <w:pPr>
            <w:rPr>
              <w:rFonts w:ascii="Calibri" w:hAnsi="Calibri" w:cs="Calibri"/>
              <w:lang w:val="el-GR"/>
            </w:rPr>
          </w:pPr>
          <w:r w:rsidRPr="004D6D02">
            <w:rPr>
              <w:rFonts w:ascii="Calibri" w:hAnsi="Calibri" w:cs="Calibri"/>
              <w:b/>
              <w:bCs/>
            </w:rPr>
            <w:fldChar w:fldCharType="end"/>
          </w:r>
        </w:p>
      </w:sdtContent>
    </w:sdt>
    <w:p w14:paraId="7CC86BB9" w14:textId="77777777" w:rsidR="00801D32" w:rsidRPr="004D6D02" w:rsidRDefault="00801D32">
      <w:pPr>
        <w:rPr>
          <w:rFonts w:ascii="Calibri" w:hAnsi="Calibri" w:cs="Calibri"/>
          <w:lang w:val="el-GR"/>
        </w:rPr>
      </w:pPr>
    </w:p>
    <w:p w14:paraId="4B315506" w14:textId="77777777" w:rsidR="00801D32" w:rsidRPr="00F42617" w:rsidRDefault="00801D32">
      <w:pPr>
        <w:rPr>
          <w:lang w:val="el-GR"/>
        </w:rPr>
      </w:pPr>
    </w:p>
    <w:p w14:paraId="5BA41BFE" w14:textId="77777777" w:rsidR="00801D32" w:rsidRPr="00F42617" w:rsidRDefault="00801D32">
      <w:pPr>
        <w:rPr>
          <w:lang w:val="el-GR"/>
        </w:rPr>
      </w:pPr>
    </w:p>
    <w:p w14:paraId="4FAF15B1" w14:textId="77777777" w:rsidR="00801D32" w:rsidRPr="00F42617" w:rsidRDefault="00801D32">
      <w:pPr>
        <w:rPr>
          <w:lang w:val="el-GR"/>
        </w:rPr>
      </w:pPr>
    </w:p>
    <w:p w14:paraId="51811241" w14:textId="77777777" w:rsidR="00801D32" w:rsidRPr="00F42617" w:rsidRDefault="00801D32">
      <w:pPr>
        <w:rPr>
          <w:lang w:val="el-GR"/>
        </w:rPr>
      </w:pPr>
    </w:p>
    <w:p w14:paraId="045285D3" w14:textId="77777777" w:rsidR="00801D32" w:rsidRDefault="00801D32">
      <w:pPr>
        <w:rPr>
          <w:lang w:val="el-GR"/>
        </w:rPr>
      </w:pPr>
    </w:p>
    <w:p w14:paraId="23A80BA8" w14:textId="77777777" w:rsidR="00B44F2E" w:rsidRDefault="00B44F2E">
      <w:pPr>
        <w:rPr>
          <w:lang w:val="el-GR"/>
        </w:rPr>
      </w:pPr>
    </w:p>
    <w:p w14:paraId="5FFDB8AD" w14:textId="77777777" w:rsidR="00B44F2E" w:rsidRDefault="00B44F2E">
      <w:pPr>
        <w:rPr>
          <w:lang w:val="el-GR"/>
        </w:rPr>
      </w:pPr>
    </w:p>
    <w:p w14:paraId="315DFB30" w14:textId="77777777" w:rsidR="00B44F2E" w:rsidRDefault="00B44F2E">
      <w:pPr>
        <w:rPr>
          <w:lang w:val="el-GR"/>
        </w:rPr>
      </w:pPr>
    </w:p>
    <w:p w14:paraId="326914CF" w14:textId="77777777" w:rsidR="00DB68CF" w:rsidRDefault="00DB68CF">
      <w:pPr>
        <w:rPr>
          <w:lang w:val="el-GR"/>
        </w:rPr>
      </w:pPr>
    </w:p>
    <w:p w14:paraId="0E0FEE54" w14:textId="77777777" w:rsidR="00DB68CF" w:rsidRDefault="00DB68CF">
      <w:pPr>
        <w:rPr>
          <w:lang w:val="el-GR"/>
        </w:rPr>
      </w:pPr>
    </w:p>
    <w:p w14:paraId="16B79F2F" w14:textId="77777777" w:rsidR="00DB68CF" w:rsidRDefault="00DB68CF">
      <w:pPr>
        <w:rPr>
          <w:lang w:val="el-GR"/>
        </w:rPr>
      </w:pPr>
    </w:p>
    <w:p w14:paraId="6AA2E6C4" w14:textId="77777777" w:rsidR="00DB68CF" w:rsidRDefault="00DB68CF">
      <w:pPr>
        <w:rPr>
          <w:lang w:val="el-GR"/>
        </w:rPr>
      </w:pPr>
    </w:p>
    <w:p w14:paraId="5A528BD5" w14:textId="77777777" w:rsidR="00DB68CF" w:rsidRDefault="00DB68CF">
      <w:pPr>
        <w:rPr>
          <w:lang w:val="el-GR"/>
        </w:rPr>
      </w:pPr>
    </w:p>
    <w:p w14:paraId="328E8CCA" w14:textId="77777777" w:rsidR="00DB68CF" w:rsidRDefault="00DB68CF">
      <w:pPr>
        <w:rPr>
          <w:lang w:val="el-GR"/>
        </w:rPr>
      </w:pPr>
    </w:p>
    <w:p w14:paraId="41F81E85" w14:textId="77777777" w:rsidR="00DB68CF" w:rsidRDefault="00DB68CF">
      <w:pPr>
        <w:rPr>
          <w:lang w:val="el-GR"/>
        </w:rPr>
      </w:pPr>
    </w:p>
    <w:p w14:paraId="2EFA4DB5" w14:textId="77777777" w:rsidR="00DB68CF" w:rsidRDefault="00DB68CF">
      <w:pPr>
        <w:rPr>
          <w:lang w:val="el-GR"/>
        </w:rPr>
      </w:pPr>
    </w:p>
    <w:p w14:paraId="0380B6A0" w14:textId="77777777" w:rsidR="00DB68CF" w:rsidRDefault="00DB68CF">
      <w:pPr>
        <w:rPr>
          <w:lang w:val="el-GR"/>
        </w:rPr>
      </w:pPr>
    </w:p>
    <w:p w14:paraId="79526776" w14:textId="77777777" w:rsidR="00DB68CF" w:rsidRDefault="00DB68CF">
      <w:pPr>
        <w:rPr>
          <w:lang w:val="el-GR"/>
        </w:rPr>
      </w:pPr>
    </w:p>
    <w:p w14:paraId="7032A138" w14:textId="77777777" w:rsidR="00DB68CF" w:rsidRDefault="00DB68CF">
      <w:pPr>
        <w:rPr>
          <w:lang w:val="el-GR"/>
        </w:rPr>
      </w:pPr>
    </w:p>
    <w:p w14:paraId="356834AD" w14:textId="77777777" w:rsidR="00DB68CF" w:rsidRDefault="00DB68CF">
      <w:pPr>
        <w:rPr>
          <w:lang w:val="el-GR"/>
        </w:rPr>
      </w:pPr>
    </w:p>
    <w:p w14:paraId="5FDC35E1" w14:textId="77777777" w:rsidR="00DB68CF" w:rsidRDefault="00DB68CF">
      <w:pPr>
        <w:rPr>
          <w:lang w:val="el-GR"/>
        </w:rPr>
      </w:pPr>
    </w:p>
    <w:p w14:paraId="50A83AAD" w14:textId="77777777" w:rsidR="00B44F2E" w:rsidRDefault="00B44F2E">
      <w:pPr>
        <w:rPr>
          <w:lang w:val="el-GR"/>
        </w:rPr>
      </w:pPr>
    </w:p>
    <w:p w14:paraId="09968670" w14:textId="77777777" w:rsidR="00B44F2E" w:rsidRDefault="00B44F2E">
      <w:pPr>
        <w:rPr>
          <w:lang w:val="el-GR"/>
        </w:rPr>
      </w:pPr>
    </w:p>
    <w:p w14:paraId="75FB2E30" w14:textId="77777777" w:rsidR="00B44F2E" w:rsidRDefault="00B44F2E">
      <w:pPr>
        <w:rPr>
          <w:lang w:val="el-GR"/>
        </w:rPr>
      </w:pPr>
    </w:p>
    <w:p w14:paraId="53FFE691" w14:textId="77777777" w:rsidR="00B44F2E" w:rsidRDefault="00B44F2E">
      <w:pPr>
        <w:rPr>
          <w:lang w:val="el-GR"/>
        </w:rPr>
      </w:pPr>
    </w:p>
    <w:p w14:paraId="171968D2" w14:textId="77777777" w:rsidR="00B44F2E" w:rsidRDefault="00B44F2E">
      <w:pPr>
        <w:rPr>
          <w:lang w:val="el-GR"/>
        </w:rPr>
      </w:pPr>
    </w:p>
    <w:p w14:paraId="07CDBB4C" w14:textId="77777777" w:rsidR="00B44F2E" w:rsidRDefault="00B44F2E">
      <w:pPr>
        <w:rPr>
          <w:lang w:val="el-GR"/>
        </w:rPr>
      </w:pPr>
    </w:p>
    <w:p w14:paraId="103E5B3E" w14:textId="77777777" w:rsidR="00B44F2E" w:rsidRDefault="00B44F2E">
      <w:pPr>
        <w:rPr>
          <w:lang w:val="el-GR"/>
        </w:rPr>
      </w:pPr>
    </w:p>
    <w:p w14:paraId="66E233A6" w14:textId="77777777" w:rsidR="00B44F2E" w:rsidRDefault="00B44F2E">
      <w:pPr>
        <w:rPr>
          <w:lang w:val="el-GR"/>
        </w:rPr>
      </w:pPr>
    </w:p>
    <w:p w14:paraId="6AA040B1" w14:textId="77777777" w:rsidR="00B44F2E" w:rsidRDefault="00B44F2E">
      <w:pPr>
        <w:rPr>
          <w:lang w:val="el-GR"/>
        </w:rPr>
      </w:pPr>
    </w:p>
    <w:p w14:paraId="1961835B" w14:textId="77777777" w:rsidR="00B44F2E" w:rsidRDefault="00B44F2E">
      <w:pPr>
        <w:rPr>
          <w:lang w:val="el-GR"/>
        </w:rPr>
      </w:pPr>
    </w:p>
    <w:p w14:paraId="04057AB9" w14:textId="77777777" w:rsidR="00B44F2E" w:rsidRDefault="00B44F2E">
      <w:pPr>
        <w:rPr>
          <w:lang w:val="el-GR"/>
        </w:rPr>
      </w:pPr>
    </w:p>
    <w:p w14:paraId="3173DA4D" w14:textId="77777777" w:rsidR="00B44F2E" w:rsidRDefault="00B44F2E">
      <w:pPr>
        <w:rPr>
          <w:lang w:val="el-GR"/>
        </w:rPr>
      </w:pPr>
    </w:p>
    <w:p w14:paraId="10CDBED4" w14:textId="77777777" w:rsidR="00B44F2E" w:rsidRDefault="00B44F2E">
      <w:pPr>
        <w:rPr>
          <w:lang w:val="el-GR"/>
        </w:rPr>
      </w:pPr>
    </w:p>
    <w:p w14:paraId="6D3DB590" w14:textId="77777777" w:rsidR="00B44F2E" w:rsidRDefault="00B44F2E">
      <w:pPr>
        <w:rPr>
          <w:lang w:val="el-GR"/>
        </w:rPr>
      </w:pPr>
    </w:p>
    <w:p w14:paraId="2A46B89D" w14:textId="13DF3AE9" w:rsidR="008C608C" w:rsidRDefault="00FE515F" w:rsidP="00FE515F">
      <w:pPr>
        <w:widowControl w:val="0"/>
        <w:tabs>
          <w:tab w:val="left" w:pos="548"/>
        </w:tabs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Η </w:t>
      </w:r>
      <w:bookmarkStart w:id="0" w:name="_Hlk164678928"/>
      <w:r w:rsidR="00D15D64">
        <w:rPr>
          <w:rFonts w:asciiTheme="minorHAnsi" w:hAnsiTheme="minorHAnsi" w:cstheme="minorHAnsi"/>
          <w:sz w:val="22"/>
          <w:szCs w:val="22"/>
          <w:lang w:val="el-GR"/>
        </w:rPr>
        <w:t xml:space="preserve">ΑΙΤΩΛΙΚΗ </w:t>
      </w:r>
      <w:r w:rsidR="00160550" w:rsidRPr="00274A24">
        <w:rPr>
          <w:rFonts w:asciiTheme="minorHAnsi" w:hAnsiTheme="minorHAnsi" w:cstheme="minorHAnsi"/>
          <w:sz w:val="22"/>
          <w:szCs w:val="22"/>
          <w:lang w:val="el-GR"/>
        </w:rPr>
        <w:t>ΑΝΑΠΤΥΞΙΑΚΗ Α.Ε. ΟΤΑ</w:t>
      </w:r>
      <w:r w:rsidR="00D15D64">
        <w:rPr>
          <w:rFonts w:asciiTheme="minorHAnsi" w:hAnsiTheme="minorHAnsi" w:cstheme="minorHAnsi"/>
          <w:sz w:val="22"/>
          <w:szCs w:val="22"/>
          <w:lang w:val="el-GR"/>
        </w:rPr>
        <w:t xml:space="preserve"> (συντονιστής εταίρος)</w:t>
      </w:r>
      <w:r w:rsidR="00160550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bookmarkEnd w:id="0"/>
      <w:r w:rsidR="00BA7553">
        <w:rPr>
          <w:rFonts w:asciiTheme="minorHAnsi" w:hAnsiTheme="minorHAnsi" w:cstheme="minorHAnsi"/>
          <w:sz w:val="22"/>
          <w:szCs w:val="22"/>
          <w:lang w:val="el-GR"/>
        </w:rPr>
        <w:t xml:space="preserve">και οι Αναπτυξιακές Εταιρείες </w:t>
      </w:r>
      <w:r w:rsidR="00D15D64">
        <w:rPr>
          <w:rFonts w:asciiTheme="minorHAnsi" w:hAnsiTheme="minorHAnsi" w:cstheme="minorHAnsi"/>
          <w:sz w:val="22"/>
          <w:szCs w:val="22"/>
          <w:lang w:val="el-GR"/>
        </w:rPr>
        <w:t>ΑΧΑΙΑ</w:t>
      </w:r>
      <w:r w:rsidR="00143B5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D15D64">
        <w:rPr>
          <w:rFonts w:asciiTheme="minorHAnsi" w:hAnsiTheme="minorHAnsi" w:cstheme="minorHAnsi"/>
          <w:sz w:val="22"/>
          <w:szCs w:val="22"/>
          <w:lang w:val="el-GR"/>
        </w:rPr>
        <w:t xml:space="preserve">-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ΑΝΑΠΤΥΞΙΑΚΗ Α.Ε. ΟΤΑ</w:t>
      </w:r>
      <w:r w:rsidR="00D15D64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A61131">
        <w:rPr>
          <w:rFonts w:asciiTheme="minorHAnsi" w:hAnsiTheme="minorHAnsi" w:cstheme="minorHAnsi"/>
          <w:sz w:val="22"/>
          <w:szCs w:val="22"/>
          <w:lang w:val="el-GR"/>
        </w:rPr>
        <w:t xml:space="preserve"> η ΑΝΑΠΤΥΞΙΑΚΗ ΦΩΚΙΚΗ Α.Ε. ΟΤΑ,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B6CE9">
        <w:rPr>
          <w:rFonts w:asciiTheme="minorHAnsi" w:hAnsiTheme="minorHAnsi" w:cstheme="minorHAnsi"/>
          <w:sz w:val="22"/>
          <w:szCs w:val="22"/>
          <w:lang w:val="el-GR"/>
        </w:rPr>
        <w:t xml:space="preserve">η </w:t>
      </w:r>
      <w:r w:rsidR="00651593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ΑΝΑΠΤΥΞΙΑΚΗ </w:t>
      </w:r>
      <w:r w:rsidR="00CB6CE9">
        <w:rPr>
          <w:rFonts w:asciiTheme="minorHAnsi" w:hAnsiTheme="minorHAnsi" w:cstheme="minorHAnsi"/>
          <w:sz w:val="22"/>
          <w:szCs w:val="22"/>
          <w:lang w:val="el-GR"/>
        </w:rPr>
        <w:t xml:space="preserve">ΒΟΡΕΙΟΥ ΠΕΛΟΠΟΝΝΗΣΟΥ Α.Ε. ΟΤΑ και η </w:t>
      </w:r>
      <w:r w:rsidR="004A21C4">
        <w:rPr>
          <w:rFonts w:asciiTheme="minorHAnsi" w:hAnsiTheme="minorHAnsi" w:cstheme="minorHAnsi"/>
          <w:sz w:val="22"/>
          <w:szCs w:val="22"/>
          <w:lang w:val="el-GR"/>
        </w:rPr>
        <w:t xml:space="preserve">ΑΝΑΠΤΥΞΙΑΚΗ ΕΛΙΚΩΝΑΣ ΠΑΡΝΑΣΣΟΣ Α.Ε. ΟΤΑ,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συμμετέχουν στην υλοποίηση τ</w:t>
      </w:r>
      <w:r w:rsidR="00861C82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ου </w:t>
      </w:r>
      <w:r w:rsidR="00381235" w:rsidRPr="00274A24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861C82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χεδίου συνεργασίας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με τίτλο «</w:t>
      </w:r>
      <w:r w:rsidR="004A21C4">
        <w:rPr>
          <w:rFonts w:asciiTheme="minorHAnsi" w:hAnsiTheme="minorHAnsi" w:cstheme="minorHAnsi"/>
          <w:sz w:val="22"/>
          <w:szCs w:val="22"/>
          <w:lang w:val="el-GR"/>
        </w:rPr>
        <w:t xml:space="preserve">Περιήγηση στον Κορινθιακό»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(κωδικός </w:t>
      </w:r>
      <w:r w:rsidR="00861C82" w:rsidRPr="00274A24">
        <w:rPr>
          <w:rFonts w:asciiTheme="minorHAnsi" w:hAnsiTheme="minorHAnsi" w:cstheme="minorHAnsi"/>
          <w:sz w:val="22"/>
          <w:szCs w:val="22"/>
          <w:lang w:val="el-GR"/>
        </w:rPr>
        <w:t>ΟΠΣΑΑ 0</w:t>
      </w:r>
      <w:r w:rsidR="00B75FEC">
        <w:rPr>
          <w:rFonts w:asciiTheme="minorHAnsi" w:hAnsiTheme="minorHAnsi" w:cstheme="minorHAnsi"/>
          <w:sz w:val="22"/>
          <w:szCs w:val="22"/>
          <w:lang w:val="el-GR"/>
        </w:rPr>
        <w:t>0459206</w:t>
      </w:r>
      <w:r w:rsidR="002D737B">
        <w:rPr>
          <w:rFonts w:asciiTheme="minorHAnsi" w:hAnsiTheme="minorHAnsi" w:cstheme="minorHAnsi"/>
          <w:sz w:val="22"/>
          <w:szCs w:val="22"/>
          <w:lang w:val="el-GR"/>
        </w:rPr>
        <w:t>77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), στο πλαίσιο του </w:t>
      </w:r>
      <w:r w:rsidR="00EF269A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Πρ</w:t>
      </w:r>
      <w:r w:rsidR="00DF267C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ογράμματος </w:t>
      </w:r>
      <w:r w:rsidR="00EF269A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“</w:t>
      </w:r>
      <w:r w:rsidR="00EF269A" w:rsidRPr="00274A24">
        <w:rPr>
          <w:rFonts w:asciiTheme="minorHAnsi" w:hAnsiTheme="minorHAnsi" w:cstheme="minorHAnsi"/>
          <w:sz w:val="22"/>
          <w:szCs w:val="22"/>
          <w:lang w:val="el-GR"/>
        </w:rPr>
        <w:t>Αγροτικής Ανάπτυξης της Ελλάδας 2014-2020” (ΠΑΑ), Μέτρο 19, Υπομέτρο 19.3 – Διατοπική και Διακρατική Συνεργασία</w:t>
      </w:r>
      <w:r w:rsidR="005C64CD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, το οποίο </w:t>
      </w:r>
      <w:r w:rsidR="002D737B">
        <w:rPr>
          <w:rFonts w:asciiTheme="minorHAnsi" w:hAnsiTheme="minorHAnsi" w:cstheme="minorHAnsi"/>
          <w:sz w:val="22"/>
          <w:szCs w:val="22"/>
          <w:lang w:val="el-GR"/>
        </w:rPr>
        <w:t xml:space="preserve">στοχεύει στην ενημέρωση </w:t>
      </w:r>
      <w:r w:rsidR="004D1C6B">
        <w:rPr>
          <w:rFonts w:asciiTheme="minorHAnsi" w:hAnsiTheme="minorHAnsi" w:cstheme="minorHAnsi"/>
          <w:sz w:val="22"/>
          <w:szCs w:val="22"/>
          <w:lang w:val="el-GR"/>
        </w:rPr>
        <w:t xml:space="preserve">και ευαισθητοποίηση της εκπαιδευτικής </w:t>
      </w:r>
      <w:r w:rsidR="00E671B3">
        <w:rPr>
          <w:rFonts w:asciiTheme="minorHAnsi" w:hAnsiTheme="minorHAnsi" w:cstheme="minorHAnsi"/>
          <w:sz w:val="22"/>
          <w:szCs w:val="22"/>
          <w:lang w:val="el-GR"/>
        </w:rPr>
        <w:t>κοινότητας</w:t>
      </w:r>
      <w:r w:rsidR="004D1C6B">
        <w:rPr>
          <w:rFonts w:asciiTheme="minorHAnsi" w:hAnsiTheme="minorHAnsi" w:cstheme="minorHAnsi"/>
          <w:sz w:val="22"/>
          <w:szCs w:val="22"/>
          <w:lang w:val="el-GR"/>
        </w:rPr>
        <w:t xml:space="preserve">, ενώ παράλληλα </w:t>
      </w:r>
      <w:r w:rsidR="00E671B3">
        <w:rPr>
          <w:rFonts w:asciiTheme="minorHAnsi" w:hAnsiTheme="minorHAnsi" w:cstheme="minorHAnsi"/>
          <w:sz w:val="22"/>
          <w:szCs w:val="22"/>
          <w:lang w:val="el-GR"/>
        </w:rPr>
        <w:t>αναδεικνύει</w:t>
      </w:r>
      <w:r w:rsidR="004D1C6B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8C608C">
        <w:rPr>
          <w:rFonts w:asciiTheme="minorHAnsi" w:hAnsiTheme="minorHAnsi" w:cstheme="minorHAnsi"/>
          <w:sz w:val="22"/>
          <w:szCs w:val="22"/>
          <w:lang w:val="el-GR"/>
        </w:rPr>
        <w:t xml:space="preserve">και προβάλει τα χαρακτηριστικά της περιοχής του </w:t>
      </w:r>
      <w:r w:rsidR="00E671B3">
        <w:rPr>
          <w:rFonts w:asciiTheme="minorHAnsi" w:hAnsiTheme="minorHAnsi" w:cstheme="minorHAnsi"/>
          <w:sz w:val="22"/>
          <w:szCs w:val="22"/>
          <w:lang w:val="el-GR"/>
        </w:rPr>
        <w:t>Κορινθιακού</w:t>
      </w:r>
      <w:r w:rsidR="008C608C">
        <w:rPr>
          <w:rFonts w:asciiTheme="minorHAnsi" w:hAnsiTheme="minorHAnsi" w:cstheme="minorHAnsi"/>
          <w:sz w:val="22"/>
          <w:szCs w:val="22"/>
          <w:lang w:val="el-GR"/>
        </w:rPr>
        <w:t xml:space="preserve"> Κόλπου, για την υποστήριξη του τουριστικού τομέα και της επιχειρηματικής δραστηριότητας γενικότερα. </w:t>
      </w:r>
    </w:p>
    <w:p w14:paraId="4F939717" w14:textId="526A3625" w:rsidR="00F22664" w:rsidRDefault="00FE515F" w:rsidP="00CA7626">
      <w:pPr>
        <w:tabs>
          <w:tab w:val="left" w:pos="7655"/>
          <w:tab w:val="left" w:pos="7797"/>
          <w:tab w:val="left" w:pos="8222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>Στο πλαίσιο</w:t>
      </w:r>
      <w:r w:rsidR="003F3196">
        <w:rPr>
          <w:rFonts w:asciiTheme="minorHAnsi" w:hAnsiTheme="minorHAnsi" w:cstheme="minorHAnsi"/>
          <w:sz w:val="22"/>
          <w:szCs w:val="22"/>
          <w:lang w:val="el-GR"/>
        </w:rPr>
        <w:t xml:space="preserve"> αυτό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, η </w:t>
      </w:r>
      <w:r w:rsidR="00D15D64" w:rsidRPr="00D15D64">
        <w:rPr>
          <w:rFonts w:asciiTheme="minorHAnsi" w:hAnsiTheme="minorHAnsi" w:cstheme="minorHAnsi"/>
          <w:sz w:val="22"/>
          <w:szCs w:val="22"/>
          <w:lang w:val="el-GR"/>
        </w:rPr>
        <w:t>ΑΙΤΩΛΙΚΗ ΑΝΑΠΤΥΞΙΑΚΗ Α.Ε. ΟΤΑ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, έχει αναλάβει </w:t>
      </w:r>
      <w:r w:rsidR="00FF14F6">
        <w:rPr>
          <w:rFonts w:asciiTheme="minorHAnsi" w:hAnsiTheme="minorHAnsi" w:cstheme="minorHAnsi"/>
          <w:sz w:val="22"/>
          <w:szCs w:val="22"/>
          <w:lang w:val="el-GR"/>
        </w:rPr>
        <w:t>εκ μέρους όλων των συμμετεχουσών</w:t>
      </w:r>
      <w:r w:rsidR="00AA5F1B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FF14F6">
        <w:rPr>
          <w:rFonts w:asciiTheme="minorHAnsi" w:hAnsiTheme="minorHAnsi" w:cstheme="minorHAnsi"/>
          <w:sz w:val="22"/>
          <w:szCs w:val="22"/>
          <w:lang w:val="el-GR"/>
        </w:rPr>
        <w:t xml:space="preserve">ΟΤΔ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την υλοποίηση </w:t>
      </w:r>
      <w:r w:rsidR="00F922BB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της </w:t>
      </w:r>
      <w:r w:rsidR="00BD302F">
        <w:rPr>
          <w:rFonts w:asciiTheme="minorHAnsi" w:hAnsiTheme="minorHAnsi" w:cstheme="minorHAnsi"/>
          <w:sz w:val="22"/>
          <w:szCs w:val="22"/>
          <w:lang w:val="el-GR"/>
        </w:rPr>
        <w:t>Δ</w:t>
      </w:r>
      <w:r w:rsidR="00F922BB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ράσης </w:t>
      </w:r>
      <w:r w:rsidR="00E372D5">
        <w:rPr>
          <w:rFonts w:asciiTheme="minorHAnsi" w:hAnsiTheme="minorHAnsi" w:cstheme="minorHAnsi"/>
          <w:sz w:val="22"/>
          <w:szCs w:val="22"/>
          <w:lang w:val="el-GR"/>
        </w:rPr>
        <w:t>Α3</w:t>
      </w:r>
      <w:r w:rsidR="004C4811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«</w:t>
      </w:r>
      <w:r w:rsidR="00A00110">
        <w:rPr>
          <w:rFonts w:asciiTheme="minorHAnsi" w:hAnsiTheme="minorHAnsi" w:cstheme="minorHAnsi"/>
          <w:sz w:val="22"/>
          <w:szCs w:val="22"/>
          <w:lang w:val="el-GR"/>
        </w:rPr>
        <w:t>δημιουργία τουριστικών πακέτων και εξειδικευμένων χαρτών – Κοινή Δράση</w:t>
      </w:r>
      <w:r w:rsidR="00FF14F6">
        <w:rPr>
          <w:rFonts w:asciiTheme="minorHAnsi" w:hAnsiTheme="minorHAnsi" w:cstheme="minorHAnsi"/>
          <w:sz w:val="22"/>
          <w:szCs w:val="22"/>
          <w:lang w:val="el-GR"/>
        </w:rPr>
        <w:t>»</w:t>
      </w:r>
      <w:r w:rsidR="00CA7626">
        <w:rPr>
          <w:rFonts w:asciiTheme="minorHAnsi" w:hAnsiTheme="minorHAnsi" w:cstheme="minorHAnsi"/>
          <w:sz w:val="22"/>
          <w:szCs w:val="22"/>
          <w:lang w:val="el-GR"/>
        </w:rPr>
        <w:t>, για την υλοποίηση της οποίας</w:t>
      </w:r>
      <w:r w:rsidR="00F22664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F22664" w:rsidRPr="00F22664">
        <w:rPr>
          <w:rFonts w:asciiTheme="minorHAnsi" w:hAnsiTheme="minorHAnsi" w:cstheme="minorHAnsi"/>
          <w:sz w:val="22"/>
          <w:szCs w:val="22"/>
          <w:lang w:val="el-GR"/>
        </w:rPr>
        <w:t xml:space="preserve">συνεργάζονται, δυνάμει του από </w:t>
      </w:r>
      <w:r w:rsidR="00EF356E">
        <w:rPr>
          <w:rFonts w:asciiTheme="minorHAnsi" w:hAnsiTheme="minorHAnsi" w:cstheme="minorHAnsi"/>
          <w:sz w:val="22"/>
          <w:szCs w:val="22"/>
          <w:lang w:val="el-GR"/>
        </w:rPr>
        <w:t>22/05/2023</w:t>
      </w:r>
      <w:r w:rsidR="00F22664" w:rsidRPr="00F22664">
        <w:rPr>
          <w:rFonts w:asciiTheme="minorHAnsi" w:hAnsiTheme="minorHAnsi" w:cstheme="minorHAnsi"/>
          <w:sz w:val="22"/>
          <w:szCs w:val="22"/>
          <w:lang w:val="el-GR"/>
        </w:rPr>
        <w:t xml:space="preserve"> συμφωνητικού</w:t>
      </w:r>
      <w:r w:rsidR="00F22664">
        <w:rPr>
          <w:rFonts w:asciiTheme="minorHAnsi" w:hAnsiTheme="minorHAnsi" w:cstheme="minorHAnsi"/>
          <w:sz w:val="22"/>
          <w:szCs w:val="22"/>
          <w:lang w:val="el-GR"/>
        </w:rPr>
        <w:t xml:space="preserve"> συνεργασίας οι ως άνω πέντε (5) ΟΤΔ</w:t>
      </w:r>
      <w:r w:rsidR="00F22664" w:rsidRPr="00F22664">
        <w:rPr>
          <w:rFonts w:asciiTheme="minorHAnsi" w:hAnsiTheme="minorHAnsi" w:cstheme="minorHAnsi"/>
          <w:sz w:val="22"/>
          <w:szCs w:val="22"/>
          <w:lang w:val="el-GR"/>
        </w:rPr>
        <w:t xml:space="preserve">, με </w:t>
      </w:r>
      <w:r w:rsidR="00F22664">
        <w:rPr>
          <w:rFonts w:asciiTheme="minorHAnsi" w:hAnsiTheme="minorHAnsi" w:cstheme="minorHAnsi"/>
          <w:sz w:val="22"/>
          <w:szCs w:val="22"/>
          <w:lang w:val="el-GR"/>
        </w:rPr>
        <w:t>π</w:t>
      </w:r>
      <w:r w:rsidR="00F22664" w:rsidRPr="00F22664">
        <w:rPr>
          <w:rFonts w:asciiTheme="minorHAnsi" w:hAnsiTheme="minorHAnsi" w:cstheme="minorHAnsi"/>
          <w:sz w:val="22"/>
          <w:szCs w:val="22"/>
          <w:lang w:val="el-GR"/>
        </w:rPr>
        <w:t>ροϋπολογισμό,</w:t>
      </w:r>
      <w:r w:rsidR="00F2266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F22664" w:rsidRPr="00F22664">
        <w:rPr>
          <w:rFonts w:asciiTheme="minorHAnsi" w:hAnsiTheme="minorHAnsi" w:cstheme="minorHAnsi"/>
          <w:sz w:val="22"/>
          <w:szCs w:val="22"/>
          <w:lang w:val="el-GR"/>
        </w:rPr>
        <w:t>συμπεριλαμβανόμενου Φ.Π.Α., ανά εταίρο για τ</w:t>
      </w:r>
      <w:r w:rsidR="00F22664">
        <w:rPr>
          <w:rFonts w:asciiTheme="minorHAnsi" w:hAnsiTheme="minorHAnsi" w:cstheme="minorHAnsi"/>
          <w:sz w:val="22"/>
          <w:szCs w:val="22"/>
          <w:lang w:val="el-GR"/>
        </w:rPr>
        <w:t xml:space="preserve">ην συγκεκριμένη δράση </w:t>
      </w:r>
      <w:r w:rsidR="00F22664" w:rsidRPr="00F22664">
        <w:rPr>
          <w:rFonts w:asciiTheme="minorHAnsi" w:hAnsiTheme="minorHAnsi" w:cstheme="minorHAnsi"/>
          <w:sz w:val="22"/>
          <w:szCs w:val="22"/>
          <w:lang w:val="el-GR"/>
        </w:rPr>
        <w:t>σύμφωνα με τον</w:t>
      </w:r>
      <w:r w:rsidR="0018233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F22664" w:rsidRPr="00F22664">
        <w:rPr>
          <w:rFonts w:asciiTheme="minorHAnsi" w:hAnsiTheme="minorHAnsi" w:cstheme="minorHAnsi"/>
          <w:sz w:val="22"/>
          <w:szCs w:val="22"/>
          <w:lang w:val="el-GR"/>
        </w:rPr>
        <w:t>ακόλουθο πίνακα:</w:t>
      </w:r>
    </w:p>
    <w:tbl>
      <w:tblPr>
        <w:tblStyle w:val="a7"/>
        <w:tblW w:w="8369" w:type="dxa"/>
        <w:tblLook w:val="04A0" w:firstRow="1" w:lastRow="0" w:firstColumn="1" w:lastColumn="0" w:noHBand="0" w:noVBand="1"/>
      </w:tblPr>
      <w:tblGrid>
        <w:gridCol w:w="710"/>
        <w:gridCol w:w="5435"/>
        <w:gridCol w:w="2224"/>
      </w:tblGrid>
      <w:tr w:rsidR="00BC230A" w14:paraId="1A9C455F" w14:textId="77777777" w:rsidTr="00E232A4">
        <w:trPr>
          <w:trHeight w:val="339"/>
        </w:trPr>
        <w:tc>
          <w:tcPr>
            <w:tcW w:w="710" w:type="dxa"/>
            <w:shd w:val="clear" w:color="auto" w:fill="8496B0" w:themeFill="text2" w:themeFillTint="99"/>
          </w:tcPr>
          <w:p w14:paraId="132D406C" w14:textId="24E0C25C" w:rsidR="00BC230A" w:rsidRPr="00E232A4" w:rsidRDefault="00BC230A" w:rsidP="00C16752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</w:pPr>
            <w:r w:rsidRPr="00E232A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  <w:t>α/α</w:t>
            </w:r>
          </w:p>
        </w:tc>
        <w:tc>
          <w:tcPr>
            <w:tcW w:w="5435" w:type="dxa"/>
            <w:shd w:val="clear" w:color="auto" w:fill="8496B0" w:themeFill="text2" w:themeFillTint="99"/>
          </w:tcPr>
          <w:p w14:paraId="4A0D245C" w14:textId="3515812A" w:rsidR="00BC230A" w:rsidRPr="00E232A4" w:rsidRDefault="00C16752" w:rsidP="00C16752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</w:pPr>
            <w:r w:rsidRPr="00E232A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  <w:t>ΕΤΑΙΡΟΣ ΟΤΔ</w:t>
            </w:r>
          </w:p>
        </w:tc>
        <w:tc>
          <w:tcPr>
            <w:tcW w:w="2224" w:type="dxa"/>
            <w:shd w:val="clear" w:color="auto" w:fill="8496B0" w:themeFill="text2" w:themeFillTint="99"/>
          </w:tcPr>
          <w:p w14:paraId="7538AEF1" w14:textId="3F266A5B" w:rsidR="00BC230A" w:rsidRPr="00E232A4" w:rsidRDefault="00C16752" w:rsidP="00C16752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</w:pPr>
            <w:r w:rsidRPr="00E232A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  <w:t>ΠΡΟΥΠΟΛΟΓΙΣΜΟΣ</w:t>
            </w:r>
          </w:p>
        </w:tc>
      </w:tr>
      <w:tr w:rsidR="00BC230A" w14:paraId="3AF7DF5D" w14:textId="77777777" w:rsidTr="005159AC">
        <w:trPr>
          <w:trHeight w:val="341"/>
        </w:trPr>
        <w:tc>
          <w:tcPr>
            <w:tcW w:w="710" w:type="dxa"/>
            <w:vAlign w:val="center"/>
          </w:tcPr>
          <w:p w14:paraId="781DFDB0" w14:textId="2E04E7CD" w:rsidR="00BC230A" w:rsidRDefault="005E6696" w:rsidP="00E232A4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</w:p>
        </w:tc>
        <w:tc>
          <w:tcPr>
            <w:tcW w:w="5435" w:type="dxa"/>
          </w:tcPr>
          <w:p w14:paraId="319A4146" w14:textId="15C4F5D0" w:rsidR="00BC230A" w:rsidRDefault="00822A5B" w:rsidP="00182339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ΑΙΤΩΛΙΚΗ ΑΝΑΠΤΥΞΙΑΚΗ Α.Ε. ΟΤΑ</w:t>
            </w:r>
          </w:p>
        </w:tc>
        <w:tc>
          <w:tcPr>
            <w:tcW w:w="2224" w:type="dxa"/>
            <w:vAlign w:val="center"/>
          </w:tcPr>
          <w:p w14:paraId="05C6E97C" w14:textId="1EAD40E9" w:rsidR="00BC230A" w:rsidRDefault="002E48FF" w:rsidP="00E232A4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20</w:t>
            </w:r>
            <w:r w:rsidR="008F5A8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.000,00€</w:t>
            </w:r>
          </w:p>
        </w:tc>
      </w:tr>
      <w:tr w:rsidR="00BC230A" w14:paraId="244F225C" w14:textId="77777777" w:rsidTr="00E232A4">
        <w:trPr>
          <w:trHeight w:val="151"/>
        </w:trPr>
        <w:tc>
          <w:tcPr>
            <w:tcW w:w="710" w:type="dxa"/>
            <w:vAlign w:val="center"/>
          </w:tcPr>
          <w:p w14:paraId="5240B7CB" w14:textId="0D3D7C58" w:rsidR="00BC230A" w:rsidRDefault="005E6696" w:rsidP="00E232A4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  <w:tc>
          <w:tcPr>
            <w:tcW w:w="5435" w:type="dxa"/>
          </w:tcPr>
          <w:p w14:paraId="17D7CBC1" w14:textId="5C3C70EC" w:rsidR="00BC230A" w:rsidRDefault="00822A5B" w:rsidP="00182339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ΑΧΑΙΑ – ΑΝΑΠΤΥΞΙΑΚΗ Α.Ε. ΟΤΑ</w:t>
            </w:r>
          </w:p>
        </w:tc>
        <w:tc>
          <w:tcPr>
            <w:tcW w:w="2224" w:type="dxa"/>
            <w:vAlign w:val="center"/>
          </w:tcPr>
          <w:p w14:paraId="4CB058E5" w14:textId="3AF81C2D" w:rsidR="00BC230A" w:rsidRDefault="002E48FF" w:rsidP="00E232A4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10</w:t>
            </w:r>
            <w:r w:rsidR="008F5A8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.000,00€</w:t>
            </w:r>
          </w:p>
        </w:tc>
      </w:tr>
      <w:tr w:rsidR="00BC230A" w14:paraId="05608DE9" w14:textId="77777777" w:rsidTr="00E232A4">
        <w:trPr>
          <w:trHeight w:val="339"/>
        </w:trPr>
        <w:tc>
          <w:tcPr>
            <w:tcW w:w="710" w:type="dxa"/>
            <w:vAlign w:val="center"/>
          </w:tcPr>
          <w:p w14:paraId="0AE5DCBF" w14:textId="0AD7F06C" w:rsidR="00BC230A" w:rsidRDefault="005E6696" w:rsidP="00E232A4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</w:t>
            </w:r>
          </w:p>
        </w:tc>
        <w:tc>
          <w:tcPr>
            <w:tcW w:w="5435" w:type="dxa"/>
          </w:tcPr>
          <w:p w14:paraId="2F523D24" w14:textId="4D515D70" w:rsidR="00BC230A" w:rsidRDefault="00E232A4" w:rsidP="00182339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ΦΩΚΙΚΗ ΑΝΑΠΤΥΞΙΑΚΗ Α.Ε. ΟΤΑ</w:t>
            </w:r>
          </w:p>
        </w:tc>
        <w:tc>
          <w:tcPr>
            <w:tcW w:w="2224" w:type="dxa"/>
            <w:vAlign w:val="center"/>
          </w:tcPr>
          <w:p w14:paraId="010058F0" w14:textId="0A23363E" w:rsidR="00BC230A" w:rsidRDefault="002E48FF" w:rsidP="00E232A4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10</w:t>
            </w:r>
            <w:r w:rsidR="00E232A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.000,00€</w:t>
            </w:r>
          </w:p>
        </w:tc>
      </w:tr>
      <w:tr w:rsidR="00BC230A" w14:paraId="6C3775D5" w14:textId="77777777" w:rsidTr="00E232A4">
        <w:trPr>
          <w:trHeight w:val="339"/>
        </w:trPr>
        <w:tc>
          <w:tcPr>
            <w:tcW w:w="710" w:type="dxa"/>
            <w:vAlign w:val="center"/>
          </w:tcPr>
          <w:p w14:paraId="6430E941" w14:textId="192F1868" w:rsidR="00BC230A" w:rsidRDefault="005E6696" w:rsidP="00E232A4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</w:t>
            </w:r>
          </w:p>
        </w:tc>
        <w:tc>
          <w:tcPr>
            <w:tcW w:w="5435" w:type="dxa"/>
          </w:tcPr>
          <w:p w14:paraId="43713E22" w14:textId="1D66D88E" w:rsidR="00BC230A" w:rsidRDefault="00E232A4" w:rsidP="00182339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ΑΝΑΠΤΥΞΙΑΚΗ ΒΟΡΕΙΟΥ ΠΕΟΛΟΠΟΝΝΗΣΟΥ Α.Ε. ΟΤΑ</w:t>
            </w:r>
          </w:p>
        </w:tc>
        <w:tc>
          <w:tcPr>
            <w:tcW w:w="2224" w:type="dxa"/>
            <w:vAlign w:val="center"/>
          </w:tcPr>
          <w:p w14:paraId="6A697EEF" w14:textId="4A73CAF6" w:rsidR="00BC230A" w:rsidRDefault="009E25D3" w:rsidP="00E232A4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3.500</w:t>
            </w:r>
            <w:r w:rsidR="00E232A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,00€</w:t>
            </w:r>
          </w:p>
        </w:tc>
      </w:tr>
      <w:tr w:rsidR="00BC230A" w14:paraId="228F6381" w14:textId="77777777" w:rsidTr="00E232A4">
        <w:trPr>
          <w:trHeight w:val="339"/>
        </w:trPr>
        <w:tc>
          <w:tcPr>
            <w:tcW w:w="710" w:type="dxa"/>
            <w:vAlign w:val="center"/>
          </w:tcPr>
          <w:p w14:paraId="02969DB1" w14:textId="3EC817F6" w:rsidR="00BC230A" w:rsidRDefault="005E6696" w:rsidP="00E232A4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</w:p>
        </w:tc>
        <w:tc>
          <w:tcPr>
            <w:tcW w:w="5435" w:type="dxa"/>
          </w:tcPr>
          <w:p w14:paraId="672C495E" w14:textId="75FE9CE8" w:rsidR="00BC230A" w:rsidRDefault="00E232A4" w:rsidP="00182339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ΕΛΙΚΩΝΑΣ ΠΑΡΝΑΣΣΟΣ</w:t>
            </w:r>
            <w:r w:rsidR="000F73E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Α.Ε. ΟΤΑ</w:t>
            </w:r>
          </w:p>
        </w:tc>
        <w:tc>
          <w:tcPr>
            <w:tcW w:w="2224" w:type="dxa"/>
            <w:vAlign w:val="center"/>
          </w:tcPr>
          <w:p w14:paraId="29079297" w14:textId="5CB12AEF" w:rsidR="00BC230A" w:rsidRDefault="009E25D3" w:rsidP="00E232A4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1.000</w:t>
            </w:r>
            <w:r w:rsidR="00E232A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,00€</w:t>
            </w:r>
          </w:p>
        </w:tc>
      </w:tr>
    </w:tbl>
    <w:p w14:paraId="580871A7" w14:textId="296A44D9" w:rsidR="00FE515F" w:rsidRPr="00274A24" w:rsidRDefault="00FE515F" w:rsidP="00FE515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>Στη βάση αυτή και έχοντας υπόψη:</w:t>
      </w:r>
    </w:p>
    <w:p w14:paraId="0766C08D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Το Νόμο 2190/1920 περί Ανωνύμων Εταιρειών όπως τροποποιήθηκε και ισχύει με τον νόμο υπ’ αριθμ. 4548/2018 (ΦΕΚ 104/ 13-06-2018) «Αναμόρφωση του δικαίου των ανωνύμων εταιρειών».</w:t>
      </w:r>
    </w:p>
    <w:p w14:paraId="2B38DD5D" w14:textId="6B211845" w:rsidR="003C7C32" w:rsidRDefault="003C7C3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Τα ισχύοντα καταστατικά των συμμετεχουσών ΟΤΔ </w:t>
      </w:r>
    </w:p>
    <w:p w14:paraId="667BF287" w14:textId="77777777" w:rsidR="001310E2" w:rsidRPr="00C2239D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 xml:space="preserve">Τις γενικές αρχές της συνθήκης Ε.Κ. και ειδικότερα την αρχή της ίσης μεταχείρισης, </w:t>
      </w:r>
      <w:r w:rsidRPr="00C2239D">
        <w:rPr>
          <w:rFonts w:ascii="Calibri" w:hAnsi="Calibri" w:cs="Calibri"/>
          <w:sz w:val="22"/>
          <w:szCs w:val="22"/>
          <w:lang w:val="el-GR"/>
        </w:rPr>
        <w:t>της μη διάκρισης, της ισότητας των φύλων και της διαφάνειας.</w:t>
      </w:r>
    </w:p>
    <w:p w14:paraId="3C1404BA" w14:textId="4610DAE3" w:rsidR="001310E2" w:rsidRPr="00AA5F1B" w:rsidRDefault="00C2239D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AA5F1B">
        <w:rPr>
          <w:rFonts w:ascii="Calibri" w:hAnsi="Calibri" w:cs="Calibri"/>
          <w:sz w:val="22"/>
          <w:szCs w:val="22"/>
          <w:lang w:val="el-GR"/>
        </w:rPr>
        <w:t xml:space="preserve">Το θεσμικό πλαίσιο που διέπει τις συμμετέχουσες ΟΤΔ </w:t>
      </w:r>
      <w:r w:rsidR="00352D4A" w:rsidRPr="00AA5F1B">
        <w:rPr>
          <w:rFonts w:ascii="Calibri" w:hAnsi="Calibri" w:cs="Calibri"/>
          <w:sz w:val="22"/>
          <w:szCs w:val="22"/>
          <w:lang w:val="el-GR"/>
        </w:rPr>
        <w:t xml:space="preserve">σχετικά με </w:t>
      </w:r>
      <w:r w:rsidR="00C83128" w:rsidRPr="00AA5F1B">
        <w:rPr>
          <w:rFonts w:ascii="Calibri" w:hAnsi="Calibri" w:cs="Calibri"/>
          <w:sz w:val="22"/>
          <w:szCs w:val="22"/>
          <w:lang w:val="el-GR"/>
        </w:rPr>
        <w:t>τις αναθέσεις Μελετών, Υπηρεσιών, Έργων και Προμηθειών</w:t>
      </w:r>
    </w:p>
    <w:p w14:paraId="67062BAF" w14:textId="0D31CB73" w:rsidR="001310E2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Την Υπουργική Απόφαση </w:t>
      </w:r>
      <w:r w:rsidR="006F282F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ριθμ. 137675/ΕΥΘΥ/1016/19.12.2018 (ΦΕΚ Β’5968): Αντικατάσταση της υπ’ αριθμ. 110427/EΥΘΥ/1020/20.10.2016 (ΦΕΚ Β΄ 3521) υπουργικής απόφασης με τίτλο «Τροποποίηση και αντικατάσταση της υπ’ αριθμ. 81986/ΕΥΘΥ712/31.7.2015 (ΦΕΚ Β΄ 1822) υπουργικής απόφασης «Εθνικοί κανόνες επιλεξιμότητας δαπανών για τα προγράμματα του ΕΣΠΑ 2014-2020 - Έλεγχοι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lastRenderedPageBreak/>
        <w:t>νομιμότητας δημοσίων συμβάσεων συγχρηματοδοτούμενων πράξεων ΕΣΠΑ 2014-2020 από Αρχές Διαχείρισης και Ενδιάμεσους Φορείς».</w:t>
      </w:r>
    </w:p>
    <w:p w14:paraId="43692291" w14:textId="7995C7AC" w:rsidR="00C2239D" w:rsidRPr="00AB4683" w:rsidRDefault="00770869" w:rsidP="00AB4683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 xml:space="preserve">Την με αριθ. </w:t>
      </w:r>
      <w:proofErr w:type="spellStart"/>
      <w:r w:rsidRPr="00274A24">
        <w:rPr>
          <w:rFonts w:ascii="Calibri" w:hAnsi="Calibri" w:cs="Calibri"/>
          <w:sz w:val="22"/>
          <w:szCs w:val="22"/>
          <w:lang w:val="el-GR"/>
        </w:rPr>
        <w:t>πρωτ</w:t>
      </w:r>
      <w:proofErr w:type="spellEnd"/>
      <w:r w:rsidRPr="00274A24">
        <w:rPr>
          <w:rFonts w:ascii="Calibri" w:hAnsi="Calibri" w:cs="Calibri"/>
          <w:sz w:val="22"/>
          <w:szCs w:val="22"/>
          <w:lang w:val="el-GR"/>
        </w:rPr>
        <w:t xml:space="preserve">.: 3206/12-12-2016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</w:t>
      </w:r>
      <w:proofErr w:type="spellStart"/>
      <w:r w:rsidRPr="00274A24">
        <w:rPr>
          <w:rFonts w:ascii="Calibri" w:hAnsi="Calibri" w:cs="Calibri"/>
          <w:sz w:val="22"/>
          <w:szCs w:val="22"/>
          <w:lang w:val="el-GR"/>
        </w:rPr>
        <w:t>ΕΠΑλΘ</w:t>
      </w:r>
      <w:proofErr w:type="spellEnd"/>
      <w:r w:rsidRPr="00274A24">
        <w:rPr>
          <w:rFonts w:ascii="Calibri" w:hAnsi="Calibri" w:cs="Calibri"/>
          <w:sz w:val="22"/>
          <w:szCs w:val="22"/>
          <w:lang w:val="el-GR"/>
        </w:rPr>
        <w:t xml:space="preserve"> 2014-2020 και κατανομή πιστώσεων Δημόσιας Δαπάνης, σύμφωνα με την οποία η ΑΙΤΩΛΙΚΗ ΑΝΑΠΤΥΞΙΑΚΗ Α.Ε. ΟΤΑ</w:t>
      </w:r>
      <w:r>
        <w:rPr>
          <w:rFonts w:ascii="Calibri" w:hAnsi="Calibri" w:cs="Calibri"/>
          <w:sz w:val="22"/>
          <w:szCs w:val="22"/>
          <w:lang w:val="el-GR"/>
        </w:rPr>
        <w:t>, η ΑΧΑΪΑ ΑΝΑΠΤΥΞΙΑΚΗ Α.Ε., η ΑΝΑΠΤΥΞΙΑΚΗ ΦΩΚΙΚΗ Α.Ε. Ο.Τ.Α.</w:t>
      </w:r>
      <w:r w:rsidR="00C5176C">
        <w:rPr>
          <w:rFonts w:ascii="Calibri" w:hAnsi="Calibri" w:cs="Calibri"/>
          <w:sz w:val="22"/>
          <w:szCs w:val="22"/>
          <w:lang w:val="el-GR"/>
        </w:rPr>
        <w:t>, η ΑΝΑΠΤΥΞΙΑΚΗ ΒΟΡΕΙΟΥ ΠΕΛΟΠΟΝΝΗΣΟΥ Α.Ε. Ο.Τ.Α. και η ΕΛΙΚΩΝΑΣ/ΠΑΡΝΑΣΣΟΣ ΑΝΑΠΤΥΞΙΑΚΗ Α.Ε. Ο.Τ.Α.</w:t>
      </w:r>
      <w:r w:rsidRPr="00274A24">
        <w:rPr>
          <w:rFonts w:ascii="Calibri" w:hAnsi="Calibri" w:cs="Calibri"/>
          <w:sz w:val="22"/>
          <w:szCs w:val="22"/>
          <w:lang w:val="el-GR"/>
        </w:rPr>
        <w:t xml:space="preserve"> αποτελ</w:t>
      </w:r>
      <w:r w:rsidR="00C5176C">
        <w:rPr>
          <w:rFonts w:ascii="Calibri" w:hAnsi="Calibri" w:cs="Calibri"/>
          <w:sz w:val="22"/>
          <w:szCs w:val="22"/>
          <w:lang w:val="el-GR"/>
        </w:rPr>
        <w:t>ούν</w:t>
      </w:r>
      <w:r w:rsidRPr="00274A24">
        <w:rPr>
          <w:rFonts w:ascii="Calibri" w:hAnsi="Calibri" w:cs="Calibri"/>
          <w:sz w:val="22"/>
          <w:szCs w:val="22"/>
          <w:lang w:val="el-GR"/>
        </w:rPr>
        <w:t xml:space="preserve"> Ομάδ</w:t>
      </w:r>
      <w:r w:rsidR="00C5176C">
        <w:rPr>
          <w:rFonts w:ascii="Calibri" w:hAnsi="Calibri" w:cs="Calibri"/>
          <w:sz w:val="22"/>
          <w:szCs w:val="22"/>
          <w:lang w:val="el-GR"/>
        </w:rPr>
        <w:t>ες</w:t>
      </w:r>
      <w:r w:rsidRPr="00274A24">
        <w:rPr>
          <w:rFonts w:ascii="Calibri" w:hAnsi="Calibri" w:cs="Calibri"/>
          <w:sz w:val="22"/>
          <w:szCs w:val="22"/>
          <w:lang w:val="el-GR"/>
        </w:rPr>
        <w:t xml:space="preserve"> Τοπικής Δράσης (ΟΤΔ) / Δικαιούχο</w:t>
      </w:r>
      <w:r w:rsidR="00C5176C">
        <w:rPr>
          <w:rFonts w:ascii="Calibri" w:hAnsi="Calibri" w:cs="Calibri"/>
          <w:sz w:val="22"/>
          <w:szCs w:val="22"/>
          <w:lang w:val="el-GR"/>
        </w:rPr>
        <w:t>υ</w:t>
      </w:r>
      <w:r w:rsidRPr="00274A24">
        <w:rPr>
          <w:rFonts w:ascii="Calibri" w:hAnsi="Calibri" w:cs="Calibri"/>
          <w:sz w:val="22"/>
          <w:szCs w:val="22"/>
          <w:lang w:val="el-GR"/>
        </w:rPr>
        <w:t>ς</w:t>
      </w:r>
      <w:r w:rsidR="00C5176C">
        <w:rPr>
          <w:rFonts w:ascii="Calibri" w:hAnsi="Calibri" w:cs="Calibri"/>
          <w:sz w:val="22"/>
          <w:szCs w:val="22"/>
          <w:lang w:val="el-GR"/>
        </w:rPr>
        <w:t xml:space="preserve"> τοπικών προγραμμάτων</w:t>
      </w:r>
      <w:r w:rsidRPr="00274A24">
        <w:rPr>
          <w:rFonts w:ascii="Calibri" w:hAnsi="Calibri" w:cs="Calibri"/>
          <w:sz w:val="22"/>
          <w:szCs w:val="22"/>
          <w:lang w:val="el-GR"/>
        </w:rPr>
        <w:t>.</w:t>
      </w:r>
    </w:p>
    <w:p w14:paraId="4F3835D4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Την υπ’ αριθμ. </w:t>
      </w:r>
      <w:proofErr w:type="spellStart"/>
      <w:r w:rsidRPr="00274A24"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 w:rsidRPr="00274A24">
        <w:rPr>
          <w:rFonts w:asciiTheme="minorHAnsi" w:hAnsiTheme="minorHAnsi" w:cstheme="minorHAnsi"/>
          <w:sz w:val="22"/>
          <w:szCs w:val="22"/>
          <w:lang w:val="el-GR"/>
        </w:rPr>
        <w:t>. 849/26-4-2022 Απόφαση του Υφυπουργού Αγροτικής Ανάπτυξης και Τροφίμων με θέμα «Ορισμός Ομάδων Τοπικής Δράσης ως Ενδιάμεσων Φορέων Διαχείρισης (ΕΦΔ) Πράξεων του ΠΑΑ 2014-2020 και εκχώρηση αρμοδιοτήτων σε αυτές.</w:t>
      </w:r>
    </w:p>
    <w:p w14:paraId="50252221" w14:textId="1903A3FB" w:rsidR="00DD49D2" w:rsidRPr="003D4AEB" w:rsidRDefault="00DD49D2" w:rsidP="00DD49D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6066">
        <w:rPr>
          <w:rFonts w:asciiTheme="minorHAnsi" w:hAnsiTheme="minorHAnsi" w:cstheme="minorHAnsi"/>
          <w:sz w:val="22"/>
          <w:szCs w:val="22"/>
          <w:lang w:val="el-GR"/>
        </w:rPr>
        <w:t xml:space="preserve">Την με αριθ. </w:t>
      </w:r>
      <w:proofErr w:type="spellStart"/>
      <w:r w:rsidRPr="00F66066"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 w:rsidRPr="00F66066">
        <w:rPr>
          <w:rFonts w:asciiTheme="minorHAnsi" w:hAnsiTheme="minorHAnsi" w:cstheme="minorHAnsi"/>
          <w:sz w:val="22"/>
          <w:szCs w:val="22"/>
          <w:lang w:val="el-GR"/>
        </w:rPr>
        <w:t>. 6059/22-12-2022 (ΦΕΚ 6850/Β’/29-12-2022) «τροποποίηση και αντικατάσταση της Υ.Α. 153/22-01-2021 (Β’ 326): Πλαίσιο υλοποίησης του υπομέτρου 19.3 «Στήριξη για την προπαρασκευή και την υλοποίηση της συνεργασίας (διακρατική &amp; διατοπική)» του Μέτρου 19 του ΠΑΑ 2014 – 2020», όπως τροποποιήθηκε και ισχύει</w:t>
      </w:r>
    </w:p>
    <w:p w14:paraId="2927EC26" w14:textId="49773D5D" w:rsidR="001310E2" w:rsidRPr="00274A24" w:rsidRDefault="001310E2" w:rsidP="00101BE5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3D4AEB">
        <w:rPr>
          <w:rFonts w:asciiTheme="minorHAnsi" w:hAnsiTheme="minorHAnsi" w:cstheme="minorHAnsi"/>
          <w:sz w:val="22"/>
          <w:szCs w:val="22"/>
          <w:lang w:val="el-GR"/>
        </w:rPr>
        <w:t xml:space="preserve">Την υπ’ </w:t>
      </w:r>
      <w:proofErr w:type="spellStart"/>
      <w:r w:rsidRPr="003D4AEB">
        <w:rPr>
          <w:rFonts w:asciiTheme="minorHAnsi" w:hAnsiTheme="minorHAnsi" w:cstheme="minorHAnsi"/>
          <w:sz w:val="22"/>
          <w:szCs w:val="22"/>
          <w:lang w:val="el-GR"/>
        </w:rPr>
        <w:t>αρ</w:t>
      </w:r>
      <w:proofErr w:type="spellEnd"/>
      <w:r w:rsidRPr="003D4AEB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="00141E8C" w:rsidRPr="003D4AEB">
        <w:rPr>
          <w:rFonts w:asciiTheme="minorHAnsi" w:hAnsiTheme="minorHAnsi" w:cstheme="minorHAnsi"/>
          <w:sz w:val="22"/>
          <w:szCs w:val="22"/>
          <w:lang w:val="el-GR"/>
        </w:rPr>
        <w:t>1072/</w:t>
      </w:r>
      <w:r w:rsidR="00E85859" w:rsidRPr="003D4AEB">
        <w:rPr>
          <w:rFonts w:asciiTheme="minorHAnsi" w:hAnsiTheme="minorHAnsi" w:cstheme="minorHAnsi"/>
          <w:sz w:val="22"/>
          <w:szCs w:val="22"/>
          <w:lang w:val="el-GR"/>
        </w:rPr>
        <w:t>31-05-2023</w:t>
      </w:r>
      <w:r w:rsidR="00427792" w:rsidRPr="003D4AEB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3D4AEB">
        <w:rPr>
          <w:rFonts w:asciiTheme="minorHAnsi" w:hAnsiTheme="minorHAnsi" w:cstheme="minorHAnsi"/>
          <w:sz w:val="22"/>
          <w:szCs w:val="22"/>
          <w:lang w:val="el-GR"/>
        </w:rPr>
        <w:t>απόφαση ένταξης σχεδίου δράσης με τίτλο: «</w:t>
      </w:r>
      <w:r w:rsidR="00E85859" w:rsidRPr="003D4AEB">
        <w:rPr>
          <w:rFonts w:asciiTheme="minorHAnsi" w:hAnsiTheme="minorHAnsi" w:cstheme="minorHAnsi"/>
          <w:sz w:val="22"/>
          <w:szCs w:val="22"/>
          <w:lang w:val="el-GR"/>
        </w:rPr>
        <w:t>Περιήγηση στον Κορινθιακό»</w:t>
      </w:r>
      <w:r w:rsidRPr="003D4AEB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bookmarkStart w:id="1" w:name="_Hlk164242202"/>
      <w:r w:rsidRPr="003D4AEB">
        <w:rPr>
          <w:rFonts w:asciiTheme="minorHAnsi" w:hAnsiTheme="minorHAnsi" w:cstheme="minorHAnsi"/>
          <w:sz w:val="22"/>
          <w:szCs w:val="22"/>
          <w:lang w:val="el-GR"/>
        </w:rPr>
        <w:t>στο Πρόγραμμα “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Αγροτικής Ανάπτυξης της Ελλάδας 2014-2020” (ΠΑΑ), Μέτρο 19, Υπομέτρο 19.3 – Διατοπική και Διακρατική Συνεργασία</w:t>
      </w:r>
      <w:bookmarkEnd w:id="1"/>
      <w:r w:rsidR="00101BE5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, κωδικό ΟΠΣΑΑ </w:t>
      </w:r>
      <w:r w:rsidR="00161038" w:rsidRPr="00161038">
        <w:rPr>
          <w:rFonts w:asciiTheme="minorHAnsi" w:hAnsiTheme="minorHAnsi" w:cstheme="minorHAnsi"/>
          <w:sz w:val="22"/>
          <w:szCs w:val="22"/>
          <w:lang w:val="el-GR"/>
        </w:rPr>
        <w:t>0045920677</w:t>
      </w:r>
    </w:p>
    <w:p w14:paraId="09CE7388" w14:textId="49B50994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bCs/>
          <w:sz w:val="22"/>
          <w:szCs w:val="22"/>
          <w:lang w:val="el-GR"/>
        </w:rPr>
        <w:t>Το</w:t>
      </w:r>
      <w:r w:rsidR="00DD49D2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από </w:t>
      </w:r>
      <w:r w:rsidR="00F71BB2">
        <w:rPr>
          <w:rFonts w:asciiTheme="minorHAnsi" w:hAnsiTheme="minorHAnsi" w:cstheme="minorHAnsi"/>
          <w:bCs/>
          <w:sz w:val="22"/>
          <w:szCs w:val="22"/>
          <w:lang w:val="el-GR"/>
        </w:rPr>
        <w:t>22/05/2023</w:t>
      </w:r>
      <w:r w:rsidRPr="00274A2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Συμφωνητικό Συνεργασίας των εταίρων του Σχεδίου Διατοπικής Συνεργασίας</w:t>
      </w:r>
    </w:p>
    <w:p w14:paraId="5032CBFF" w14:textId="0D450306" w:rsidR="001310E2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>Το υπ’ αριθ</w:t>
      </w:r>
      <w:r w:rsidRPr="00BE27D9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="00D85C1F">
        <w:rPr>
          <w:rFonts w:asciiTheme="minorHAnsi" w:hAnsiTheme="minorHAnsi" w:cstheme="minorHAnsi"/>
          <w:sz w:val="22"/>
          <w:szCs w:val="22"/>
          <w:lang w:val="el-GR"/>
        </w:rPr>
        <w:t xml:space="preserve">142/29-05-2025 (θέμα </w:t>
      </w:r>
      <w:r w:rsidR="00C3527C">
        <w:rPr>
          <w:rFonts w:asciiTheme="minorHAnsi" w:hAnsiTheme="minorHAnsi" w:cstheme="minorHAnsi"/>
          <w:sz w:val="22"/>
          <w:szCs w:val="22"/>
          <w:lang w:val="el-GR"/>
        </w:rPr>
        <w:t>3</w:t>
      </w:r>
      <w:r w:rsidR="00D85C1F" w:rsidRPr="00D85C1F">
        <w:rPr>
          <w:rFonts w:asciiTheme="minorHAnsi" w:hAnsiTheme="minorHAnsi" w:cstheme="minorHAnsi"/>
          <w:sz w:val="22"/>
          <w:szCs w:val="22"/>
          <w:vertAlign w:val="superscript"/>
          <w:lang w:val="el-GR"/>
        </w:rPr>
        <w:t>ο</w:t>
      </w:r>
      <w:r w:rsidR="00D85C1F">
        <w:rPr>
          <w:rFonts w:asciiTheme="minorHAnsi" w:hAnsiTheme="minorHAnsi" w:cstheme="minorHAnsi"/>
          <w:sz w:val="22"/>
          <w:szCs w:val="22"/>
          <w:lang w:val="el-GR"/>
        </w:rPr>
        <w:t xml:space="preserve">) </w:t>
      </w:r>
      <w:r w:rsidRPr="00BE27D9">
        <w:rPr>
          <w:rFonts w:asciiTheme="minorHAnsi" w:hAnsiTheme="minorHAnsi" w:cstheme="minorHAnsi"/>
          <w:sz w:val="22"/>
          <w:szCs w:val="22"/>
          <w:lang w:val="el-GR"/>
        </w:rPr>
        <w:t>πρακτικό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συνεδρίασης της Επιτροπής Διαχείρισης Προγράμματος </w:t>
      </w:r>
      <w:r w:rsidRPr="00274A24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/LEADER </w:t>
      </w:r>
      <w:r w:rsidR="005A1DFF" w:rsidRPr="00181B9C">
        <w:rPr>
          <w:rFonts w:asciiTheme="minorHAnsi" w:hAnsiTheme="minorHAnsi" w:cstheme="minorHAnsi"/>
          <w:sz w:val="22"/>
          <w:szCs w:val="22"/>
          <w:lang w:val="el-GR"/>
        </w:rPr>
        <w:t>ΑΙΤΩΛΙΚΗΣ ΑΝΑΠΤΥΞΙΑΚΗΣ</w:t>
      </w:r>
      <w:r w:rsidR="00A94C99">
        <w:rPr>
          <w:rFonts w:asciiTheme="minorHAnsi" w:hAnsiTheme="minorHAnsi" w:cstheme="minorHAnsi"/>
          <w:sz w:val="22"/>
          <w:szCs w:val="22"/>
          <w:lang w:val="el-GR"/>
        </w:rPr>
        <w:t xml:space="preserve"> Α.Ε. ΟΤΑ</w:t>
      </w:r>
      <w:r w:rsidR="005A1DFF"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περί σύμφωνης γνώμης </w:t>
      </w:r>
      <w:r w:rsidR="00EB6DC0">
        <w:rPr>
          <w:rFonts w:asciiTheme="minorHAnsi" w:hAnsiTheme="minorHAnsi" w:cstheme="minorHAnsi"/>
          <w:sz w:val="22"/>
          <w:szCs w:val="22"/>
          <w:lang w:val="el-GR"/>
        </w:rPr>
        <w:t xml:space="preserve">έγκρισης </w:t>
      </w:r>
      <w:r w:rsidR="00EB6DC0" w:rsidRPr="00A26CDA">
        <w:rPr>
          <w:rFonts w:asciiTheme="minorHAnsi" w:hAnsiTheme="minorHAnsi" w:cstheme="minorHAnsi"/>
          <w:sz w:val="22"/>
          <w:szCs w:val="22"/>
          <w:lang w:val="el-GR"/>
        </w:rPr>
        <w:t xml:space="preserve">και </w:t>
      </w:r>
      <w:r w:rsidRPr="00A26CDA">
        <w:rPr>
          <w:rFonts w:asciiTheme="minorHAnsi" w:hAnsiTheme="minorHAnsi" w:cstheme="minorHAnsi"/>
          <w:sz w:val="22"/>
          <w:szCs w:val="22"/>
          <w:lang w:val="el-GR"/>
        </w:rPr>
        <w:t>δημοσιοποίησης της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υπόψη Πρόσκλησης Εκδήλωσης Ενδιαφέροντος.</w:t>
      </w:r>
    </w:p>
    <w:p w14:paraId="3DA1885E" w14:textId="78423B93" w:rsidR="00F84ABF" w:rsidRPr="00A11203" w:rsidRDefault="00F84ABF" w:rsidP="00A11203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Την υπ’ αριθ. </w:t>
      </w:r>
      <w:r w:rsidR="00E6500D" w:rsidRPr="00E6500D">
        <w:rPr>
          <w:rFonts w:asciiTheme="minorHAnsi" w:hAnsiTheme="minorHAnsi" w:cstheme="minorHAnsi"/>
          <w:sz w:val="22"/>
          <w:szCs w:val="22"/>
          <w:lang w:val="el-GR"/>
        </w:rPr>
        <w:t>92/30-05-202</w:t>
      </w:r>
      <w:r w:rsidR="00E6500D" w:rsidRPr="0004653C">
        <w:rPr>
          <w:rFonts w:asciiTheme="minorHAnsi" w:hAnsiTheme="minorHAnsi" w:cstheme="minorHAnsi"/>
          <w:sz w:val="22"/>
          <w:szCs w:val="22"/>
          <w:lang w:val="el-GR"/>
        </w:rPr>
        <w:t>5</w:t>
      </w:r>
      <w:r w:rsidR="00A1120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A11203" w:rsidRPr="00C831F0">
        <w:rPr>
          <w:rFonts w:asciiTheme="minorHAnsi" w:hAnsiTheme="minorHAnsi" w:cstheme="minorHAnsi"/>
          <w:sz w:val="22"/>
          <w:szCs w:val="22"/>
          <w:lang w:val="el-GR"/>
        </w:rPr>
        <w:t>απόφαση</w:t>
      </w:r>
      <w:r w:rsidR="00A11203"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του Γενικού Διευθυντή της Α</w:t>
      </w:r>
      <w:r w:rsidR="00507158">
        <w:rPr>
          <w:rFonts w:asciiTheme="minorHAnsi" w:hAnsiTheme="minorHAnsi" w:cstheme="minorHAnsi"/>
          <w:sz w:val="22"/>
          <w:szCs w:val="22"/>
          <w:lang w:val="el-GR"/>
        </w:rPr>
        <w:t xml:space="preserve">ΙΤΩΛΙΚΗΣ ΑΝΑΠΤΥΞΙΑΚΗΣ  Α.Ε. ΟΤΑ, </w:t>
      </w:r>
      <w:r w:rsidR="00A11203"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σχετικά με την έγκριση και δημοσιοποίηση της Πρόσκλησης Εκδήλωσης Ενδιαφέροντος, στο πλαίσιο υλοποίησης του τοπικού προγράμματος </w:t>
      </w:r>
      <w:r w:rsidR="00A11203" w:rsidRPr="00F72109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="00A11203" w:rsidRPr="00F72109">
        <w:rPr>
          <w:rFonts w:asciiTheme="minorHAnsi" w:hAnsiTheme="minorHAnsi" w:cstheme="minorHAnsi"/>
          <w:sz w:val="22"/>
          <w:szCs w:val="22"/>
          <w:lang w:val="el-GR"/>
        </w:rPr>
        <w:t>/LEADER και ειδικότερα του Υπομέτρου 19.3</w:t>
      </w:r>
    </w:p>
    <w:p w14:paraId="1D620892" w14:textId="2E769075" w:rsidR="00181B9C" w:rsidRPr="00181B9C" w:rsidRDefault="00181B9C" w:rsidP="00181B9C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81B9C">
        <w:rPr>
          <w:rFonts w:asciiTheme="minorHAnsi" w:hAnsiTheme="minorHAnsi" w:cstheme="minorHAnsi"/>
          <w:sz w:val="22"/>
          <w:szCs w:val="22"/>
          <w:lang w:val="el-GR"/>
        </w:rPr>
        <w:t>Τ</w:t>
      </w:r>
      <w:r w:rsidR="00035127">
        <w:rPr>
          <w:rFonts w:asciiTheme="minorHAnsi" w:hAnsiTheme="minorHAnsi" w:cstheme="minorHAnsi"/>
          <w:sz w:val="22"/>
          <w:szCs w:val="22"/>
          <w:lang w:val="el-GR"/>
        </w:rPr>
        <w:t xml:space="preserve">ην </w:t>
      </w:r>
      <w:r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υπ’ αριθ. </w:t>
      </w:r>
      <w:r w:rsidR="00035127">
        <w:rPr>
          <w:rFonts w:asciiTheme="minorHAnsi" w:hAnsiTheme="minorHAnsi" w:cstheme="minorHAnsi"/>
          <w:sz w:val="22"/>
          <w:szCs w:val="22"/>
          <w:lang w:val="el-GR"/>
        </w:rPr>
        <w:t xml:space="preserve">3/26-05-2025 απόφαση </w:t>
      </w:r>
      <w:r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της Επιτροπής Διαχείρισης Προγράμματος CLLD/LEADER </w:t>
      </w:r>
      <w:r w:rsidR="005A1DFF" w:rsidRPr="00E85859">
        <w:rPr>
          <w:rFonts w:asciiTheme="minorHAnsi" w:hAnsiTheme="minorHAnsi" w:cstheme="minorHAnsi"/>
          <w:sz w:val="22"/>
          <w:szCs w:val="22"/>
          <w:lang w:val="el-GR"/>
        </w:rPr>
        <w:t xml:space="preserve">ΑΧΑΪΑ – ΑΝΑΠΤΥΞΙΑΚΗ Α.Ε. ΟΤΑ </w:t>
      </w:r>
      <w:r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περί </w:t>
      </w:r>
      <w:r w:rsidR="00926351">
        <w:rPr>
          <w:rFonts w:asciiTheme="minorHAnsi" w:hAnsiTheme="minorHAnsi" w:cstheme="minorHAnsi"/>
          <w:sz w:val="22"/>
          <w:szCs w:val="22"/>
          <w:lang w:val="el-GR"/>
        </w:rPr>
        <w:t xml:space="preserve">εξουσιοδότησης της </w:t>
      </w:r>
      <w:r w:rsidR="00A94C99" w:rsidRPr="00181B9C">
        <w:rPr>
          <w:rFonts w:asciiTheme="minorHAnsi" w:hAnsiTheme="minorHAnsi" w:cstheme="minorHAnsi"/>
          <w:sz w:val="22"/>
          <w:szCs w:val="22"/>
          <w:lang w:val="el-GR"/>
        </w:rPr>
        <w:t>ΑΙΤΩΛΙΚΗΣ ΑΝΑΠΤΥΞΙΑΚΗΣ</w:t>
      </w:r>
      <w:r w:rsidR="00A94C99">
        <w:rPr>
          <w:rFonts w:asciiTheme="minorHAnsi" w:hAnsiTheme="minorHAnsi" w:cstheme="minorHAnsi"/>
          <w:sz w:val="22"/>
          <w:szCs w:val="22"/>
          <w:lang w:val="el-GR"/>
        </w:rPr>
        <w:t xml:space="preserve"> Α.Ε.</w:t>
      </w:r>
      <w:r w:rsidR="00926351">
        <w:rPr>
          <w:rFonts w:asciiTheme="minorHAnsi" w:hAnsiTheme="minorHAnsi" w:cstheme="minorHAnsi"/>
          <w:sz w:val="22"/>
          <w:szCs w:val="22"/>
          <w:lang w:val="el-GR"/>
        </w:rPr>
        <w:t xml:space="preserve"> ΟΤΑ </w:t>
      </w:r>
      <w:r w:rsidR="006E7F9A">
        <w:rPr>
          <w:rFonts w:asciiTheme="minorHAnsi" w:hAnsiTheme="minorHAnsi" w:cstheme="minorHAnsi"/>
          <w:sz w:val="22"/>
          <w:szCs w:val="22"/>
          <w:lang w:val="el-GR"/>
        </w:rPr>
        <w:t xml:space="preserve">για την </w:t>
      </w:r>
      <w:r w:rsidRPr="00181B9C">
        <w:rPr>
          <w:rFonts w:asciiTheme="minorHAnsi" w:hAnsiTheme="minorHAnsi" w:cstheme="minorHAnsi"/>
          <w:sz w:val="22"/>
          <w:szCs w:val="22"/>
          <w:lang w:val="el-GR"/>
        </w:rPr>
        <w:t>δημοσιοποίηση της υπόψη Πρόσκλησης Εκδήλωσης Ενδιαφέροντος.</w:t>
      </w:r>
    </w:p>
    <w:p w14:paraId="54EF9D7B" w14:textId="7C930481" w:rsidR="00181B9C" w:rsidRPr="001F0C4C" w:rsidRDefault="00181B9C" w:rsidP="001F0C4C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Το υπ’ αριθ. </w:t>
      </w:r>
      <w:r w:rsidR="0051444C">
        <w:rPr>
          <w:rFonts w:asciiTheme="minorHAnsi" w:hAnsiTheme="minorHAnsi" w:cstheme="minorHAnsi"/>
          <w:sz w:val="22"/>
          <w:szCs w:val="22"/>
          <w:lang w:val="el-GR"/>
        </w:rPr>
        <w:t>196/</w:t>
      </w:r>
      <w:r w:rsidR="00446036">
        <w:rPr>
          <w:rFonts w:asciiTheme="minorHAnsi" w:hAnsiTheme="minorHAnsi" w:cstheme="minorHAnsi"/>
          <w:sz w:val="22"/>
          <w:szCs w:val="22"/>
          <w:lang w:val="el-GR"/>
        </w:rPr>
        <w:t>63/06-05-2025 (θέμα 14)</w:t>
      </w:r>
      <w:r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 πρακτικό συνεδρίασης της Επιτροπής Διαχείρισης Προγράμματος CLLD/LEADER ΑΝΑΠΤΥΞΙΑΚΗ ΦΩΚΙΚΗ Α.Ε. ΟΤΑ </w:t>
      </w:r>
      <w:r w:rsidR="001F0C4C"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περί </w:t>
      </w:r>
      <w:r w:rsidR="001F0C4C">
        <w:rPr>
          <w:rFonts w:asciiTheme="minorHAnsi" w:hAnsiTheme="minorHAnsi" w:cstheme="minorHAnsi"/>
          <w:sz w:val="22"/>
          <w:szCs w:val="22"/>
          <w:lang w:val="el-GR"/>
        </w:rPr>
        <w:t xml:space="preserve">εξουσιοδότησης της </w:t>
      </w:r>
      <w:r w:rsidR="005D0804" w:rsidRPr="00181B9C">
        <w:rPr>
          <w:rFonts w:asciiTheme="minorHAnsi" w:hAnsiTheme="minorHAnsi" w:cstheme="minorHAnsi"/>
          <w:sz w:val="22"/>
          <w:szCs w:val="22"/>
          <w:lang w:val="el-GR"/>
        </w:rPr>
        <w:t>ΑΙΤΩΛΙΚΗΣ ΑΝΑΠΤΥΞΙΑΚΗΣ</w:t>
      </w:r>
      <w:r w:rsidR="005D0804">
        <w:rPr>
          <w:rFonts w:asciiTheme="minorHAnsi" w:hAnsiTheme="minorHAnsi" w:cstheme="minorHAnsi"/>
          <w:sz w:val="22"/>
          <w:szCs w:val="22"/>
          <w:lang w:val="el-GR"/>
        </w:rPr>
        <w:t xml:space="preserve"> Α.Ε. ΟΤΑ</w:t>
      </w:r>
      <w:r w:rsidR="005D0804"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1F0C4C">
        <w:rPr>
          <w:rFonts w:asciiTheme="minorHAnsi" w:hAnsiTheme="minorHAnsi" w:cstheme="minorHAnsi"/>
          <w:sz w:val="22"/>
          <w:szCs w:val="22"/>
          <w:lang w:val="el-GR"/>
        </w:rPr>
        <w:t xml:space="preserve">για την </w:t>
      </w:r>
      <w:r w:rsidR="001F0C4C" w:rsidRPr="00181B9C">
        <w:rPr>
          <w:rFonts w:asciiTheme="minorHAnsi" w:hAnsiTheme="minorHAnsi" w:cstheme="minorHAnsi"/>
          <w:sz w:val="22"/>
          <w:szCs w:val="22"/>
          <w:lang w:val="el-GR"/>
        </w:rPr>
        <w:t>δημοσιοποίηση της υπόψη Πρόσκλησης Εκδήλωσης Ενδιαφέροντος.</w:t>
      </w:r>
    </w:p>
    <w:p w14:paraId="5B8E6552" w14:textId="0D3F7CAD" w:rsidR="004E1E85" w:rsidRPr="00181B9C" w:rsidRDefault="00181B9C" w:rsidP="004E1E85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E1E85">
        <w:rPr>
          <w:rFonts w:asciiTheme="minorHAnsi" w:hAnsiTheme="minorHAnsi" w:cstheme="minorHAnsi"/>
          <w:sz w:val="22"/>
          <w:szCs w:val="22"/>
          <w:lang w:val="el-GR"/>
        </w:rPr>
        <w:t xml:space="preserve">Το </w:t>
      </w:r>
      <w:r w:rsidR="00AE77E4">
        <w:rPr>
          <w:rFonts w:asciiTheme="minorHAnsi" w:hAnsiTheme="minorHAnsi" w:cstheme="minorHAnsi"/>
          <w:sz w:val="22"/>
          <w:szCs w:val="22"/>
          <w:lang w:val="el-GR"/>
        </w:rPr>
        <w:t xml:space="preserve">από </w:t>
      </w:r>
      <w:r w:rsidR="00AA01F1">
        <w:rPr>
          <w:rFonts w:asciiTheme="minorHAnsi" w:hAnsiTheme="minorHAnsi" w:cstheme="minorHAnsi"/>
          <w:sz w:val="22"/>
          <w:szCs w:val="22"/>
          <w:lang w:val="el-GR"/>
        </w:rPr>
        <w:t xml:space="preserve">27/05/2025 </w:t>
      </w:r>
      <w:r w:rsidR="00AE77E4">
        <w:rPr>
          <w:rFonts w:asciiTheme="minorHAnsi" w:hAnsiTheme="minorHAnsi" w:cstheme="minorHAnsi"/>
          <w:sz w:val="22"/>
          <w:szCs w:val="22"/>
          <w:lang w:val="el-GR"/>
        </w:rPr>
        <w:t xml:space="preserve">ηλεκτρονικό </w:t>
      </w:r>
      <w:r w:rsidR="00A425E5">
        <w:rPr>
          <w:rFonts w:asciiTheme="minorHAnsi" w:hAnsiTheme="minorHAnsi" w:cstheme="minorHAnsi"/>
          <w:sz w:val="22"/>
          <w:szCs w:val="22"/>
          <w:lang w:val="el-GR"/>
        </w:rPr>
        <w:t>μήνυμα</w:t>
      </w:r>
      <w:r w:rsidR="00AE77E4">
        <w:rPr>
          <w:rFonts w:asciiTheme="minorHAnsi" w:hAnsiTheme="minorHAnsi" w:cstheme="minorHAnsi"/>
          <w:sz w:val="22"/>
          <w:szCs w:val="22"/>
          <w:lang w:val="el-GR"/>
        </w:rPr>
        <w:t xml:space="preserve"> της ΟΤΔ </w:t>
      </w:r>
      <w:r w:rsidRPr="004E1E85">
        <w:rPr>
          <w:rFonts w:asciiTheme="minorHAnsi" w:hAnsiTheme="minorHAnsi" w:cstheme="minorHAnsi"/>
          <w:sz w:val="22"/>
          <w:szCs w:val="22"/>
          <w:lang w:val="el-GR"/>
        </w:rPr>
        <w:t>ΑΝΑΠΤΥΞΙΑΚΗ ΒΟΡΕΙΟΥ ΠΕΛΟΠΟΝΝΗΣΟΥ Α.Ε. ΟΤΑ</w:t>
      </w:r>
      <w:r w:rsidR="00650710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2EA29FBE" w14:textId="16EE0437" w:rsidR="00010CF2" w:rsidRPr="004E1E85" w:rsidRDefault="00181B9C" w:rsidP="00AB4683">
      <w:pPr>
        <w:pStyle w:val="a6"/>
        <w:numPr>
          <w:ilvl w:val="0"/>
          <w:numId w:val="1"/>
        </w:numPr>
        <w:shd w:val="clear" w:color="auto" w:fill="FFFFFF" w:themeFill="background1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E1E85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Το υπ’ αριθ. </w:t>
      </w:r>
      <w:r w:rsidR="00077883">
        <w:rPr>
          <w:rFonts w:asciiTheme="minorHAnsi" w:hAnsiTheme="minorHAnsi" w:cstheme="minorHAnsi"/>
          <w:sz w:val="22"/>
          <w:szCs w:val="22"/>
          <w:lang w:val="el-GR"/>
        </w:rPr>
        <w:t xml:space="preserve">52/29-05-2025 </w:t>
      </w:r>
      <w:r w:rsidR="00A51E9E">
        <w:rPr>
          <w:rFonts w:asciiTheme="minorHAnsi" w:hAnsiTheme="minorHAnsi" w:cstheme="minorHAnsi"/>
          <w:sz w:val="22"/>
          <w:szCs w:val="22"/>
          <w:lang w:val="el-GR"/>
        </w:rPr>
        <w:t xml:space="preserve">(θέμα 2) </w:t>
      </w:r>
      <w:r w:rsidRPr="004E1E85">
        <w:rPr>
          <w:rFonts w:asciiTheme="minorHAnsi" w:hAnsiTheme="minorHAnsi" w:cstheme="minorHAnsi"/>
          <w:sz w:val="22"/>
          <w:szCs w:val="22"/>
          <w:lang w:val="el-GR"/>
        </w:rPr>
        <w:t xml:space="preserve">πρακτικό συνεδρίασης της Επιτροπής Διαχείρισης Προγράμματος CLLD/LEADER ΕΛΙΚΩΝΑΣ ΠΑΡΝΑΣΣΟΣ Α.Ε. ΟΤΑ </w:t>
      </w:r>
      <w:r w:rsidR="004E1E85" w:rsidRPr="004E1E85">
        <w:rPr>
          <w:rFonts w:asciiTheme="minorHAnsi" w:hAnsiTheme="minorHAnsi" w:cstheme="minorHAnsi"/>
          <w:sz w:val="22"/>
          <w:szCs w:val="22"/>
          <w:lang w:val="el-GR"/>
        </w:rPr>
        <w:t xml:space="preserve">περί εξουσιοδότησης της </w:t>
      </w:r>
      <w:r w:rsidR="005D0804" w:rsidRPr="00181B9C">
        <w:rPr>
          <w:rFonts w:asciiTheme="minorHAnsi" w:hAnsiTheme="minorHAnsi" w:cstheme="minorHAnsi"/>
          <w:sz w:val="22"/>
          <w:szCs w:val="22"/>
          <w:lang w:val="el-GR"/>
        </w:rPr>
        <w:t>ΑΙΤΩΛΙΚΗΣ ΑΝΑΠΤΥΞΙΑΚΗΣ</w:t>
      </w:r>
      <w:r w:rsidR="005D0804">
        <w:rPr>
          <w:rFonts w:asciiTheme="minorHAnsi" w:hAnsiTheme="minorHAnsi" w:cstheme="minorHAnsi"/>
          <w:sz w:val="22"/>
          <w:szCs w:val="22"/>
          <w:lang w:val="el-GR"/>
        </w:rPr>
        <w:t xml:space="preserve"> Α.Ε. ΟΤΑ</w:t>
      </w:r>
      <w:r w:rsidR="005D0804"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4E1E85" w:rsidRPr="004E1E85">
        <w:rPr>
          <w:rFonts w:asciiTheme="minorHAnsi" w:hAnsiTheme="minorHAnsi" w:cstheme="minorHAnsi"/>
          <w:sz w:val="22"/>
          <w:szCs w:val="22"/>
          <w:lang w:val="el-GR"/>
        </w:rPr>
        <w:t>για την δημοσιοποίηση της υπόψη Πρόσκλησης Εκδήλωσης Ενδιαφέροντος.</w:t>
      </w:r>
    </w:p>
    <w:p w14:paraId="51C20122" w14:textId="77777777" w:rsidR="005D3B6F" w:rsidRPr="00274A24" w:rsidRDefault="005D3B6F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07D51482" w14:textId="277BC1AE" w:rsidR="00E25FDD" w:rsidRPr="00274A24" w:rsidRDefault="00695F7E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b/>
          <w:bCs/>
          <w:sz w:val="22"/>
          <w:szCs w:val="22"/>
          <w:lang w:val="el-GR"/>
        </w:rPr>
        <w:t>α</w:t>
      </w:r>
      <w:r w:rsidR="00E25FDD" w:rsidRPr="00274A24">
        <w:rPr>
          <w:rFonts w:asciiTheme="minorHAnsi" w:hAnsiTheme="minorHAnsi" w:cstheme="minorHAnsi"/>
          <w:b/>
          <w:bCs/>
          <w:sz w:val="22"/>
          <w:szCs w:val="22"/>
          <w:lang w:val="el-GR"/>
        </w:rPr>
        <w:t>νακοινώνει</w:t>
      </w:r>
    </w:p>
    <w:p w14:paraId="5ACDFFF5" w14:textId="77777777" w:rsidR="00695F7E" w:rsidRPr="00274A24" w:rsidRDefault="00695F7E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3A6238E8" w14:textId="6B542522" w:rsidR="006C0C2D" w:rsidRPr="00274A24" w:rsidRDefault="00E25FDD" w:rsidP="004A2BF8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ότι προτίθεται να </w:t>
      </w:r>
      <w:r w:rsidR="008A4782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αναθέσει σε </w:t>
      </w:r>
      <w:r w:rsidR="00F8536A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φυσικό ή νομικό πρόσωπο </w:t>
      </w:r>
      <w:r w:rsidR="007D782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</w:t>
      </w:r>
      <w:r w:rsidR="00F05DD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δημιουργία </w:t>
      </w:r>
      <w:r w:rsidR="00F05DD0" w:rsidRPr="00F05DD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τουριστικ</w:t>
      </w:r>
      <w:r w:rsidR="003E4952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ού πακέτου </w:t>
      </w:r>
      <w:r w:rsidR="008F0B01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και </w:t>
      </w:r>
      <w:r w:rsidR="00D370D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οικοτουριστικών </w:t>
      </w:r>
      <w:r w:rsidR="008F0B01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χαρτών</w:t>
      </w:r>
      <w:r w:rsidR="004B1FA1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, που αφορούν τις </w:t>
      </w:r>
      <w:r w:rsidR="00BF794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περιοχές παρέμβασης των συμμετεχουσών ΟΤΔ</w:t>
      </w:r>
      <w:r w:rsidR="00C4430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. </w:t>
      </w:r>
      <w:r w:rsidR="007D782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6C0C2D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</w:p>
    <w:p w14:paraId="2ADB7A3E" w14:textId="77777777" w:rsidR="004770B4" w:rsidRDefault="004770B4" w:rsidP="006C0C2D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lang w:val="el-GR" w:eastAsia="el-GR"/>
        </w:rPr>
      </w:pPr>
    </w:p>
    <w:p w14:paraId="6AFFA265" w14:textId="26B36F36" w:rsidR="004940A6" w:rsidRPr="00177605" w:rsidRDefault="004940A6" w:rsidP="009C424B">
      <w:pPr>
        <w:pStyle w:val="1"/>
        <w:numPr>
          <w:ilvl w:val="0"/>
          <w:numId w:val="8"/>
        </w:numPr>
        <w:rPr>
          <w:sz w:val="28"/>
          <w:szCs w:val="28"/>
          <w:lang w:val="el-GR"/>
        </w:rPr>
      </w:pPr>
      <w:bookmarkStart w:id="2" w:name="_Toc199518426"/>
      <w:r w:rsidRPr="00177605">
        <w:rPr>
          <w:sz w:val="28"/>
          <w:szCs w:val="28"/>
          <w:lang w:val="el-GR"/>
        </w:rPr>
        <w:t>ΣΥΝΤΟΜΗ ΠΕΡΙΓΡΑΦΗ ΤΟΥ ΕΡΓΟΥ</w:t>
      </w:r>
      <w:bookmarkEnd w:id="2"/>
    </w:p>
    <w:p w14:paraId="7A81417B" w14:textId="77777777" w:rsidR="00381D3A" w:rsidRPr="001013EA" w:rsidRDefault="00381D3A" w:rsidP="00381D3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τομείς. </w:t>
      </w:r>
    </w:p>
    <w:p w14:paraId="4BB9F495" w14:textId="6C164A4C" w:rsidR="00381D3A" w:rsidRPr="001013EA" w:rsidRDefault="00381D3A" w:rsidP="00381D3A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Σε συνέχεια της υπ’ αριθ. </w:t>
      </w:r>
      <w:r w:rsidR="00817700" w:rsidRPr="00817700">
        <w:rPr>
          <w:rFonts w:asciiTheme="minorHAnsi" w:hAnsiTheme="minorHAnsi" w:cstheme="minorHAnsi"/>
          <w:sz w:val="22"/>
          <w:szCs w:val="22"/>
          <w:lang w:val="el-GR"/>
        </w:rPr>
        <w:t xml:space="preserve">3206/12-12-2016 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</w:t>
      </w:r>
      <w:proofErr w:type="spellStart"/>
      <w:r w:rsidRPr="001013EA">
        <w:rPr>
          <w:rFonts w:ascii="Calibri" w:hAnsi="Calibri" w:cs="Calibri"/>
          <w:sz w:val="22"/>
          <w:szCs w:val="22"/>
          <w:lang w:val="el-GR"/>
        </w:rPr>
        <w:t>ΕΠΑλΘ</w:t>
      </w:r>
      <w:proofErr w:type="spellEnd"/>
      <w:r w:rsidRPr="001013EA">
        <w:rPr>
          <w:rFonts w:ascii="Calibri" w:hAnsi="Calibri" w:cs="Calibri"/>
          <w:sz w:val="22"/>
          <w:szCs w:val="22"/>
          <w:lang w:val="el-GR"/>
        </w:rPr>
        <w:t xml:space="preserve"> 2014-2020, σύμφωνα με την οποία η </w:t>
      </w:r>
      <w:r w:rsidR="00817700" w:rsidRPr="00817700">
        <w:rPr>
          <w:rFonts w:ascii="Calibri" w:hAnsi="Calibri" w:cs="Calibri"/>
          <w:sz w:val="22"/>
          <w:szCs w:val="22"/>
          <w:lang w:val="el-GR"/>
        </w:rPr>
        <w:t>ΑΙΤΩΛΙΚΗ ΑΝΑΠΤΥΞΙΑΚΗ Α.Ε. ΟΤΑ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 αποτελεί Ομάδα Τοπικής Δράσης (ΟΤΔ) / Δικαιούχος του τοπικού προγράμματος, συμμετέχει στο ενταγμένο σχέδιο συνεργασίας με τίτλο «</w:t>
      </w:r>
      <w:r w:rsidR="004359EA">
        <w:rPr>
          <w:rFonts w:ascii="Calibri" w:hAnsi="Calibri" w:cs="Calibri"/>
          <w:sz w:val="22"/>
          <w:szCs w:val="22"/>
          <w:lang w:val="el-GR"/>
        </w:rPr>
        <w:t>Περιήγηση στον Κορινθιακό»</w:t>
      </w:r>
      <w:r w:rsidR="00182ABE" w:rsidRPr="001013EA">
        <w:rPr>
          <w:rFonts w:ascii="Calibri" w:hAnsi="Calibri" w:cs="Calibri"/>
          <w:sz w:val="22"/>
          <w:szCs w:val="22"/>
          <w:lang w:val="el-GR"/>
        </w:rPr>
        <w:t>,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 με Κωδικό ΟΠΣΑΑ </w:t>
      </w:r>
      <w:r w:rsidR="004359EA" w:rsidRPr="004359EA">
        <w:rPr>
          <w:rFonts w:ascii="Calibri" w:hAnsi="Calibri" w:cs="Calibri"/>
          <w:sz w:val="22"/>
          <w:szCs w:val="22"/>
          <w:lang w:val="el-GR"/>
        </w:rPr>
        <w:t>0045920677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. </w:t>
      </w:r>
    </w:p>
    <w:p w14:paraId="7084F42D" w14:textId="745ABA86" w:rsidR="0019193F" w:rsidRPr="001013EA" w:rsidRDefault="00381D3A" w:rsidP="00381D3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Στο πλαίσιο αυτό και σύμφωνα με το ως άνω ενταγμένο σχέδιο συνεργασίας, του τοπικού προγράμματος CLLD/LEADER, η </w:t>
      </w:r>
      <w:r w:rsidR="00817700" w:rsidRPr="00817700">
        <w:rPr>
          <w:rFonts w:asciiTheme="minorHAnsi" w:hAnsiTheme="minorHAnsi" w:cstheme="minorHAnsi"/>
          <w:sz w:val="22"/>
          <w:szCs w:val="22"/>
          <w:lang w:val="el-GR"/>
        </w:rPr>
        <w:t xml:space="preserve">ΑΙΤΩΛΙΚΗ ΑΝΑΠΤΥΞΙΑΚΗ Α.Ε. ΟΤΑ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θα αναθέσει </w:t>
      </w:r>
      <w:r w:rsidR="00623057" w:rsidRPr="00623057">
        <w:rPr>
          <w:rFonts w:asciiTheme="minorHAnsi" w:hAnsiTheme="minorHAnsi" w:cstheme="minorHAnsi"/>
          <w:sz w:val="22"/>
          <w:szCs w:val="22"/>
          <w:lang w:val="el-GR"/>
        </w:rPr>
        <w:t>με την μέθοδο τ</w:t>
      </w:r>
      <w:r w:rsidR="007D782E">
        <w:rPr>
          <w:rFonts w:asciiTheme="minorHAnsi" w:hAnsiTheme="minorHAnsi" w:cstheme="minorHAnsi"/>
          <w:sz w:val="22"/>
          <w:szCs w:val="22"/>
          <w:lang w:val="el-GR"/>
        </w:rPr>
        <w:t xml:space="preserve">ου ανοιχτού διαγωνισμού,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σε </w:t>
      </w:r>
      <w:r w:rsidR="00797098" w:rsidRPr="001013EA">
        <w:rPr>
          <w:rFonts w:asciiTheme="minorHAnsi" w:hAnsiTheme="minorHAnsi" w:cstheme="minorHAnsi"/>
          <w:sz w:val="22"/>
          <w:szCs w:val="22"/>
          <w:lang w:val="el-GR"/>
        </w:rPr>
        <w:t>έναν (</w:t>
      </w:r>
      <w:r w:rsidR="005276F2" w:rsidRPr="001013EA">
        <w:rPr>
          <w:rFonts w:asciiTheme="minorHAnsi" w:hAnsiTheme="minorHAnsi" w:cstheme="minorHAnsi"/>
          <w:sz w:val="22"/>
          <w:szCs w:val="22"/>
          <w:lang w:val="el-GR"/>
        </w:rPr>
        <w:t>1</w:t>
      </w:r>
      <w:r w:rsidR="00797098" w:rsidRPr="001013EA">
        <w:rPr>
          <w:rFonts w:asciiTheme="minorHAnsi" w:hAnsiTheme="minorHAnsi" w:cstheme="minorHAnsi"/>
          <w:sz w:val="22"/>
          <w:szCs w:val="22"/>
          <w:lang w:val="el-GR"/>
        </w:rPr>
        <w:t>)</w:t>
      </w:r>
      <w:r w:rsidR="007D782E">
        <w:rPr>
          <w:rFonts w:asciiTheme="minorHAnsi" w:hAnsiTheme="minorHAnsi" w:cstheme="minorHAnsi"/>
          <w:sz w:val="22"/>
          <w:szCs w:val="22"/>
          <w:lang w:val="el-GR"/>
        </w:rPr>
        <w:t xml:space="preserve"> ανάδοχο</w:t>
      </w:r>
      <w:r w:rsidR="00C157AB" w:rsidRPr="001013EA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ανάλογα με την </w:t>
      </w:r>
      <w:r w:rsidR="007D782E">
        <w:rPr>
          <w:rFonts w:asciiTheme="minorHAnsi" w:hAnsiTheme="minorHAnsi" w:cstheme="minorHAnsi"/>
          <w:sz w:val="22"/>
          <w:szCs w:val="22"/>
          <w:lang w:val="el-GR"/>
        </w:rPr>
        <w:t xml:space="preserve">οικονομική  προσφορά </w:t>
      </w:r>
      <w:r w:rsidR="00471DBB">
        <w:rPr>
          <w:rFonts w:asciiTheme="minorHAnsi" w:hAnsiTheme="minorHAnsi" w:cstheme="minorHAnsi"/>
          <w:sz w:val="22"/>
          <w:szCs w:val="22"/>
          <w:lang w:val="el-GR"/>
        </w:rPr>
        <w:t>για το σύνολο των προαναφερόμενων περιοχών</w:t>
      </w:r>
      <w:r w:rsidR="007D782E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C01DC4">
        <w:rPr>
          <w:rFonts w:asciiTheme="minorHAnsi" w:hAnsiTheme="minorHAnsi" w:cstheme="minorHAnsi"/>
          <w:sz w:val="22"/>
          <w:szCs w:val="22"/>
          <w:lang w:val="el-GR"/>
        </w:rPr>
        <w:t>τ</w:t>
      </w:r>
      <w:r w:rsidR="00741C26" w:rsidRPr="001013EA">
        <w:rPr>
          <w:rFonts w:asciiTheme="minorHAnsi" w:hAnsiTheme="minorHAnsi" w:cstheme="minorHAnsi"/>
          <w:sz w:val="22"/>
          <w:szCs w:val="22"/>
          <w:lang w:val="el-GR"/>
        </w:rPr>
        <w:t>α ακόλουθα:</w:t>
      </w:r>
    </w:p>
    <w:p w14:paraId="2623F59E" w14:textId="3171A6D8" w:rsidR="000A0879" w:rsidRDefault="003E4952" w:rsidP="00724415">
      <w:pPr>
        <w:pStyle w:val="a6"/>
        <w:numPr>
          <w:ilvl w:val="0"/>
          <w:numId w:val="20"/>
        </w:num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Τ</w:t>
      </w:r>
      <w:r w:rsidR="000A087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ουριστικό πακέτο για το σύνολο των περιοχών παρέμβασης των ΟΤΔ </w:t>
      </w:r>
    </w:p>
    <w:p w14:paraId="62DA15A0" w14:textId="75DA1EF5" w:rsidR="00F735BB" w:rsidRDefault="00F735BB" w:rsidP="00724415">
      <w:pPr>
        <w:pStyle w:val="a6"/>
        <w:numPr>
          <w:ilvl w:val="0"/>
          <w:numId w:val="20"/>
        </w:num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Πέντε (5) </w:t>
      </w:r>
      <w:r w:rsidR="00C8765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οικοτουριστικοί χάρτες</w:t>
      </w:r>
      <w:r w:rsidR="00D370D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διπλής όψης, ένα</w:t>
      </w:r>
      <w:r w:rsidR="001E06C2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ς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(1) ανά περιοχή παρέμβασης</w:t>
      </w:r>
    </w:p>
    <w:p w14:paraId="5C654220" w14:textId="007F45F3" w:rsidR="00381D3A" w:rsidRPr="001013EA" w:rsidRDefault="00381D3A" w:rsidP="0079709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Το συμβατικό αντικείμενο των προαναφερόμενων περιγράφεται αναλυτικότερα στο σημείο 2 «Βασικά στοιχεία πρόσκλησης εκδήλωσης ενδιαφέροντος», της παρούσας πρόσκλησης.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Για τις ανάγκες υλοποίησης των ανωτέρω, η </w:t>
      </w:r>
      <w:r w:rsidR="00724415" w:rsidRPr="00724415">
        <w:rPr>
          <w:rFonts w:asciiTheme="minorHAnsi" w:hAnsiTheme="minorHAnsi" w:cstheme="minorHAnsi"/>
          <w:sz w:val="22"/>
          <w:szCs w:val="22"/>
          <w:lang w:val="el-GR"/>
        </w:rPr>
        <w:t>ΑΙΤΩΛΙΚΗ ΑΝΑΠΤΥΞΙΑΚΗ Α.Ε. ΟΤΑ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797098" w:rsidRPr="001013EA">
        <w:rPr>
          <w:rFonts w:asciiTheme="minorHAnsi" w:hAnsiTheme="minorHAnsi" w:cstheme="minorHAnsi"/>
          <w:sz w:val="22"/>
          <w:szCs w:val="22"/>
          <w:lang w:val="el-GR"/>
        </w:rPr>
        <w:t>προτίθεται να προβεί στην ανάθεση των παραπάνω υπηρεσιών</w:t>
      </w:r>
      <w:r w:rsidR="002375D1" w:rsidRPr="001013EA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7D782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797098" w:rsidRPr="001013EA">
        <w:rPr>
          <w:rFonts w:asciiTheme="minorHAnsi" w:hAnsiTheme="minorHAnsi" w:cstheme="minorHAnsi"/>
          <w:sz w:val="22"/>
          <w:szCs w:val="22"/>
          <w:lang w:val="el-GR"/>
        </w:rPr>
        <w:t>με κριτήριο την οικονομικότερη προσφορά</w:t>
      </w:r>
      <w:r w:rsidR="007D782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4B1FA1">
        <w:rPr>
          <w:rFonts w:asciiTheme="minorHAnsi" w:hAnsiTheme="minorHAnsi" w:cstheme="minorHAnsi"/>
          <w:sz w:val="22"/>
          <w:szCs w:val="22"/>
          <w:lang w:val="el-GR"/>
        </w:rPr>
        <w:t xml:space="preserve">για το σύνολο των </w:t>
      </w:r>
      <w:r w:rsidR="00D9272E">
        <w:rPr>
          <w:rFonts w:asciiTheme="minorHAnsi" w:hAnsiTheme="minorHAnsi" w:cstheme="minorHAnsi"/>
          <w:sz w:val="22"/>
          <w:szCs w:val="22"/>
          <w:lang w:val="el-GR"/>
        </w:rPr>
        <w:t xml:space="preserve">προαναφερόμενων </w:t>
      </w:r>
      <w:r w:rsidR="004B1FA1">
        <w:rPr>
          <w:rFonts w:asciiTheme="minorHAnsi" w:hAnsiTheme="minorHAnsi" w:cstheme="minorHAnsi"/>
          <w:sz w:val="22"/>
          <w:szCs w:val="22"/>
          <w:lang w:val="el-GR"/>
        </w:rPr>
        <w:t>π</w:t>
      </w:r>
      <w:r w:rsidR="007D782E">
        <w:rPr>
          <w:rFonts w:asciiTheme="minorHAnsi" w:hAnsiTheme="minorHAnsi" w:cstheme="minorHAnsi"/>
          <w:sz w:val="22"/>
          <w:szCs w:val="22"/>
          <w:lang w:val="el-GR"/>
        </w:rPr>
        <w:t>εριοχών</w:t>
      </w:r>
      <w:r w:rsidR="00797098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</w:p>
    <w:p w14:paraId="7C494AAC" w14:textId="77777777" w:rsidR="00381D3A" w:rsidRDefault="00381D3A" w:rsidP="00381D3A">
      <w:pPr>
        <w:rPr>
          <w:lang w:val="el-GR"/>
        </w:rPr>
      </w:pPr>
    </w:p>
    <w:p w14:paraId="4290373C" w14:textId="3E366F6D" w:rsidR="00E95BF8" w:rsidRPr="00177605" w:rsidRDefault="00331DED" w:rsidP="00E95BF8">
      <w:pPr>
        <w:pStyle w:val="1"/>
        <w:rPr>
          <w:sz w:val="28"/>
          <w:szCs w:val="28"/>
          <w:lang w:val="el-GR"/>
        </w:rPr>
      </w:pPr>
      <w:bookmarkStart w:id="3" w:name="_Toc199518427"/>
      <w:bookmarkStart w:id="4" w:name="_Toc532216809"/>
      <w:r w:rsidRPr="00177605">
        <w:rPr>
          <w:sz w:val="28"/>
          <w:szCs w:val="28"/>
          <w:lang w:val="el-GR"/>
        </w:rPr>
        <w:t xml:space="preserve">2. </w:t>
      </w:r>
      <w:r w:rsidR="00B91D75" w:rsidRPr="00177605">
        <w:rPr>
          <w:sz w:val="28"/>
          <w:szCs w:val="28"/>
          <w:lang w:val="el-GR"/>
        </w:rPr>
        <w:t>ΒΑΣΙΚΑ ΣΤΟΙΧΕΙΑ ΠΡΟΣΚΛΗΣΗΣ ΕΚΔΗΛΩΣΗΣ ΕΝΔΙΑΦΕΡΟΝΤΟΣ</w:t>
      </w:r>
      <w:bookmarkEnd w:id="3"/>
      <w:r w:rsidR="00B91D75" w:rsidRPr="00177605">
        <w:rPr>
          <w:sz w:val="28"/>
          <w:szCs w:val="28"/>
          <w:lang w:val="el-GR"/>
        </w:rPr>
        <w:t xml:space="preserve"> </w:t>
      </w:r>
      <w:bookmarkEnd w:id="4"/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5"/>
        <w:gridCol w:w="6378"/>
      </w:tblGrid>
      <w:tr w:rsidR="00E95BF8" w:rsidRPr="0036756E" w14:paraId="1451F992" w14:textId="77777777" w:rsidTr="003707AF">
        <w:trPr>
          <w:trHeight w:val="454"/>
          <w:jc w:val="center"/>
        </w:trPr>
        <w:tc>
          <w:tcPr>
            <w:tcW w:w="2425" w:type="dxa"/>
            <w:vAlign w:val="center"/>
          </w:tcPr>
          <w:p w14:paraId="57FAEEED" w14:textId="77777777" w:rsidR="00651E44" w:rsidRPr="00724415" w:rsidRDefault="00651E44" w:rsidP="00651E44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bookmarkStart w:id="5" w:name="_Toc403033251"/>
            <w:r w:rsidRPr="007244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Απαραίτητα Προσόντα  &amp; Εμπειρία </w:t>
            </w:r>
          </w:p>
          <w:p w14:paraId="399FAB2E" w14:textId="50ACD609" w:rsidR="00E95BF8" w:rsidRPr="00724415" w:rsidRDefault="00651E44" w:rsidP="00651E44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72441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(ΚΡΙΤΗΡΙΑ </w:t>
            </w:r>
            <w:r w:rsidRPr="0072441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ON</w:t>
            </w:r>
            <w:r w:rsidRPr="0072441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/</w:t>
            </w:r>
            <w:r w:rsidRPr="0072441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OFF</w:t>
            </w:r>
            <w:r w:rsidRPr="0072441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)</w:t>
            </w:r>
          </w:p>
        </w:tc>
        <w:tc>
          <w:tcPr>
            <w:tcW w:w="6378" w:type="dxa"/>
            <w:vAlign w:val="center"/>
          </w:tcPr>
          <w:p w14:paraId="3D76DEE6" w14:textId="5BDD5966" w:rsidR="00E95BF8" w:rsidRPr="00724415" w:rsidRDefault="009E6371" w:rsidP="00456FD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Έκδοση </w:t>
            </w:r>
            <w:r w:rsidR="0036756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εντύπων </w:t>
            </w:r>
          </w:p>
        </w:tc>
      </w:tr>
      <w:tr w:rsidR="00E21840" w:rsidRPr="00E95BF8" w14:paraId="0A2FD04E" w14:textId="77777777" w:rsidTr="00D41AE2">
        <w:trPr>
          <w:trHeight w:val="454"/>
          <w:jc w:val="center"/>
        </w:trPr>
        <w:tc>
          <w:tcPr>
            <w:tcW w:w="2425" w:type="dxa"/>
            <w:vAlign w:val="center"/>
          </w:tcPr>
          <w:p w14:paraId="0F15BD94" w14:textId="0DFC826D" w:rsidR="00E21840" w:rsidRPr="001013EA" w:rsidRDefault="00E21840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>Πλήθος αναδόχων</w:t>
            </w:r>
          </w:p>
        </w:tc>
        <w:tc>
          <w:tcPr>
            <w:tcW w:w="6378" w:type="dxa"/>
            <w:vAlign w:val="center"/>
          </w:tcPr>
          <w:p w14:paraId="50167FC0" w14:textId="27E5F34E" w:rsidR="00E21840" w:rsidRPr="00E95BF8" w:rsidRDefault="00E21840" w:rsidP="00D41AE2">
            <w:pPr>
              <w:spacing w:before="120"/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E95BF8">
              <w:rPr>
                <w:rFonts w:asciiTheme="minorHAnsi" w:hAnsiTheme="minorHAnsi" w:cstheme="minorHAnsi"/>
                <w:color w:val="000000"/>
                <w:lang w:val="el-GR"/>
              </w:rPr>
              <w:t>1</w:t>
            </w:r>
            <w:r>
              <w:rPr>
                <w:rFonts w:asciiTheme="minorHAnsi" w:hAnsiTheme="minorHAnsi" w:cstheme="minorHAnsi"/>
                <w:color w:val="000000"/>
                <w:lang w:val="el-GR"/>
              </w:rPr>
              <w:t xml:space="preserve"> </w:t>
            </w:r>
          </w:p>
        </w:tc>
      </w:tr>
      <w:tr w:rsidR="00E95BF8" w:rsidRPr="00914DA1" w14:paraId="10BD951A" w14:textId="77777777" w:rsidTr="00235451">
        <w:trPr>
          <w:trHeight w:val="558"/>
          <w:jc w:val="center"/>
        </w:trPr>
        <w:tc>
          <w:tcPr>
            <w:tcW w:w="2425" w:type="dxa"/>
            <w:vAlign w:val="center"/>
          </w:tcPr>
          <w:p w14:paraId="27E00B9D" w14:textId="24F1EF5C" w:rsidR="00E95BF8" w:rsidRPr="001013EA" w:rsidRDefault="00E95BF8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Αντικείμενο </w:t>
            </w:r>
            <w:r w:rsidR="00004B14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ανάθεσης </w:t>
            </w: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έργου</w:t>
            </w:r>
            <w:r w:rsidR="00D62AD6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και παραδοτέα</w:t>
            </w:r>
          </w:p>
        </w:tc>
        <w:tc>
          <w:tcPr>
            <w:tcW w:w="6378" w:type="dxa"/>
            <w:vAlign w:val="center"/>
          </w:tcPr>
          <w:p w14:paraId="19629ABA" w14:textId="6B7FB9FC" w:rsidR="009E24EE" w:rsidRDefault="009E24EE" w:rsidP="009E24EE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Οι περιοχές </w:t>
            </w:r>
            <w:r w:rsidR="009C6C0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παρέμβασης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ανά ΟΤΔ είναι οι ακόλουθες: </w:t>
            </w:r>
          </w:p>
          <w:p w14:paraId="0A7419A6" w14:textId="77777777" w:rsidR="008604B3" w:rsidRDefault="008604B3" w:rsidP="008604B3">
            <w:pPr>
              <w:pStyle w:val="a6"/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Δήμος Ναυπακτίας για την ΟΤΔ ΑΙΤΩΛΙΚΗ ΑΝΑΠΤΥΞΙΑΚΗ Α.Ε. ΟΤΑ</w:t>
            </w:r>
          </w:p>
          <w:p w14:paraId="2308A902" w14:textId="77777777" w:rsidR="008604B3" w:rsidRDefault="008604B3" w:rsidP="008604B3">
            <w:pPr>
              <w:pStyle w:val="a6"/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Δήμοι Πατρέων και Αιγιαλείας για την ΟΤΔ ΑΧΑΙΑ - ΑΝΑΠΤΥΞΙΑΚΗ Α.Ε. ΟΤΑ</w:t>
            </w:r>
          </w:p>
          <w:p w14:paraId="1E488052" w14:textId="77777777" w:rsidR="008604B3" w:rsidRDefault="008604B3" w:rsidP="008604B3">
            <w:pPr>
              <w:pStyle w:val="a6"/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Δήμοι Δελφών και Δωρίδος της περιοχής παρέμβασης για την ΟΤΔ ΦΩΚΙΚΗ ΑΝΑΠΤΥΞΙΑΚΗ Α.Ε. ΟΤΑ</w:t>
            </w:r>
          </w:p>
          <w:p w14:paraId="5E6F82C5" w14:textId="77777777" w:rsidR="008604B3" w:rsidRDefault="008604B3" w:rsidP="008604B3">
            <w:pPr>
              <w:pStyle w:val="a6"/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BE3CC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Δήμοι Ξυλοκάστρου – Ευρωστίνης και Σικυωνίων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για την ΟΤΔ ΑΝΑΠΤΥΞΙΑΚΗ ΒΟΡΕΙΟΥ ΠΕΛΟΠΟΝΝΗΣΟΥ Α.Ε. ΟΤΑ</w:t>
            </w:r>
          </w:p>
          <w:p w14:paraId="76F8B1DE" w14:textId="77777777" w:rsidR="008604B3" w:rsidRDefault="008604B3" w:rsidP="008604B3">
            <w:pPr>
              <w:pStyle w:val="a6"/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</w:t>
            </w:r>
            <w:r w:rsidRPr="007D782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αραθαλάσσιες περιοχές των Δήμων Διστόμου- Αράχοβας- Αντίκυρας, </w:t>
            </w:r>
            <w:proofErr w:type="spellStart"/>
            <w:r w:rsidRPr="007D782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Λεβαδέων</w:t>
            </w:r>
            <w:proofErr w:type="spellEnd"/>
            <w:r w:rsidRPr="007D782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και Θηβών καθώς και περιοχές των ίδιων Δήμων οι οποίες δεν απέχουν πάνω από 10χλμ από τις ακτές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για την ΟΤΔ ΕΛΙΚΩΝΑΣ ΠΑΡΝΑΣΣΟΣ Α.Ε. ΟΤΑ</w:t>
            </w:r>
          </w:p>
          <w:p w14:paraId="7C100FFE" w14:textId="4A8ABE0B" w:rsidR="00902531" w:rsidRDefault="00403AE5" w:rsidP="009E24EE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EF011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Το συμβατικό αντικείμενο </w:t>
            </w:r>
            <w:r w:rsidR="009E24E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για τις προαναφερόμενες περιοχές, περιλαμβάνει </w:t>
            </w:r>
            <w:r w:rsidR="004751A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την δημιουργία </w:t>
            </w:r>
            <w:r w:rsidR="005136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α)</w:t>
            </w:r>
            <w:r w:rsidR="0090253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τουριστικού πακέτου και </w:t>
            </w:r>
            <w:r w:rsidR="005136E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β) </w:t>
            </w:r>
            <w:r w:rsidR="00D9272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πέντε (5) </w:t>
            </w:r>
            <w:r w:rsidR="00C8765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οικοτουριστικών </w:t>
            </w:r>
            <w:r w:rsidR="0090253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χαρτών διπλής όψης</w:t>
            </w:r>
            <w:r w:rsidR="00FB6BA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</w:t>
            </w:r>
            <w:r w:rsidR="0090253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έναν (1) χάρτη/ΟΤΔ.</w:t>
            </w:r>
          </w:p>
          <w:p w14:paraId="78DCD235" w14:textId="2DFCB671" w:rsidR="005136E9" w:rsidRDefault="005136E9" w:rsidP="009E24EE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</w:pPr>
            <w:r w:rsidRPr="005136E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Α) Τουριστικό πακέτο</w:t>
            </w:r>
          </w:p>
          <w:p w14:paraId="4E755013" w14:textId="3EDD0657" w:rsidR="00DC7309" w:rsidRDefault="005E1745" w:rsidP="005E174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3E5EC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Για την </w:t>
            </w:r>
            <w:r w:rsidR="00FB6BA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δημιουργία </w:t>
            </w:r>
            <w:r w:rsidRPr="003E5EC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του τουριστικού πακέτου, ο Ανάδοχος αναλαμβάνει την συγγραφή </w:t>
            </w:r>
            <w:r w:rsidR="00DC730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περιηγητικών προτάσεων</w:t>
            </w:r>
            <w:r w:rsidR="008F195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</w:t>
            </w:r>
            <w:r w:rsidR="00A30A3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ως ακολούθως</w:t>
            </w:r>
            <w:r w:rsidR="005C6E8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:</w:t>
            </w:r>
            <w:r w:rsidR="008F195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  <w:p w14:paraId="703B3CB1" w14:textId="4CDB4313" w:rsidR="001A23D9" w:rsidRPr="00D222BB" w:rsidRDefault="00A30A3C" w:rsidP="001A23D9">
            <w:pPr>
              <w:pStyle w:val="a6"/>
              <w:numPr>
                <w:ilvl w:val="0"/>
                <w:numId w:val="33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Τρ</w:t>
            </w:r>
            <w:r w:rsidR="008B57F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εις </w:t>
            </w:r>
            <w:r w:rsidR="00F53F4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(3) προτάσε</w:t>
            </w:r>
            <w:r w:rsidR="008B57F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ις </w:t>
            </w:r>
            <w:r w:rsidR="00F53F4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διάρκειας μ</w:t>
            </w:r>
            <w:r w:rsidR="001A23D9" w:rsidRPr="00D222B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ίας </w:t>
            </w:r>
            <w:r w:rsidR="001A23D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(1) </w:t>
            </w:r>
            <w:r w:rsidR="001A23D9" w:rsidRPr="00D222B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ημέρας ανά περιοχή παρέμβασης </w:t>
            </w:r>
          </w:p>
          <w:p w14:paraId="59050F45" w14:textId="68DB2644" w:rsidR="008A1271" w:rsidRPr="00D222BB" w:rsidRDefault="008B57FB" w:rsidP="008A1271">
            <w:pPr>
              <w:pStyle w:val="a6"/>
              <w:numPr>
                <w:ilvl w:val="0"/>
                <w:numId w:val="33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Τρεις (3) προτάσεις </w:t>
            </w:r>
            <w:r w:rsidR="008A1271" w:rsidRPr="008A127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διάρκειας </w:t>
            </w:r>
            <w:r w:rsidR="008A127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</w:t>
            </w:r>
            <w:r w:rsidR="008A1271" w:rsidRPr="00D222B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ύο</w:t>
            </w:r>
            <w:r w:rsidR="008A127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(2) </w:t>
            </w:r>
            <w:r w:rsidR="008A1271" w:rsidRPr="00D222B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ημερών ανά περιοχή παρέμβασης </w:t>
            </w:r>
          </w:p>
          <w:p w14:paraId="3E86AD8A" w14:textId="1BDA320B" w:rsidR="008F1954" w:rsidRPr="00D222BB" w:rsidRDefault="008B57FB" w:rsidP="00D222BB">
            <w:pPr>
              <w:pStyle w:val="a6"/>
              <w:numPr>
                <w:ilvl w:val="0"/>
                <w:numId w:val="33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Τρεις (3) προτάσεις </w:t>
            </w:r>
            <w:r w:rsidR="008A1271" w:rsidRPr="008A127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διάρκειας </w:t>
            </w:r>
            <w:r w:rsidR="008A127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</w:t>
            </w:r>
            <w:r w:rsidR="005E1745" w:rsidRPr="00D222B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ρι</w:t>
            </w:r>
            <w:r w:rsidR="008F1954" w:rsidRPr="00D222B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ών </w:t>
            </w:r>
            <w:r w:rsidR="0011280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(3) </w:t>
            </w:r>
            <w:r w:rsidR="008F1954" w:rsidRPr="00D222B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ημερών </w:t>
            </w:r>
            <w:r w:rsidR="005C6E80" w:rsidRPr="00D222B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ανά περιοχή παρέμβασης </w:t>
            </w:r>
          </w:p>
          <w:p w14:paraId="430148DB" w14:textId="2FCF751D" w:rsidR="00AD07B4" w:rsidRPr="00D222BB" w:rsidRDefault="00815147" w:rsidP="00D222BB">
            <w:pPr>
              <w:pStyle w:val="a6"/>
              <w:numPr>
                <w:ilvl w:val="0"/>
                <w:numId w:val="33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Μία (1) πρόταση διάρκειας π</w:t>
            </w:r>
            <w:r w:rsidR="0011280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έντε (5) ημερών, η οποία </w:t>
            </w:r>
            <w:r w:rsidR="005E1745" w:rsidRPr="00D222B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θα περιλαμβάνει τις </w:t>
            </w:r>
            <w:r w:rsidR="005C6E80" w:rsidRPr="00D222B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περιοχές παρέμβασης του</w:t>
            </w:r>
            <w:r w:rsidR="005E1745" w:rsidRPr="00D222B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βόρειου Κορινθιακού</w:t>
            </w:r>
            <w:r w:rsidR="0011280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Κόλπου</w:t>
            </w:r>
          </w:p>
          <w:p w14:paraId="5CBD8E41" w14:textId="60BE143C" w:rsidR="0011280A" w:rsidRDefault="00815147" w:rsidP="00D222BB">
            <w:pPr>
              <w:pStyle w:val="a6"/>
              <w:numPr>
                <w:ilvl w:val="0"/>
                <w:numId w:val="33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Μία (1) πρόταση διάρκειας πέντε </w:t>
            </w:r>
            <w:r w:rsidR="0011280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(5) ημερών, η οποία </w:t>
            </w:r>
            <w:r w:rsidR="0011280A" w:rsidRPr="00D222B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θα περιλαμβάνει </w:t>
            </w:r>
            <w:r w:rsidR="0011280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τις περιοχές παρέμβασης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11280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του</w:t>
            </w:r>
            <w:r w:rsidR="005E1745" w:rsidRPr="00D222B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νότιου Κορινθιακού</w:t>
            </w:r>
            <w:r w:rsidR="0011280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Κόλπου</w:t>
            </w:r>
          </w:p>
          <w:p w14:paraId="476B0E3E" w14:textId="633852D4" w:rsidR="005E1745" w:rsidRDefault="00815147" w:rsidP="00D222BB">
            <w:pPr>
              <w:pStyle w:val="a6"/>
              <w:numPr>
                <w:ilvl w:val="0"/>
                <w:numId w:val="33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Μία (1) πρόταση διάρκειας πέντε </w:t>
            </w:r>
            <w:r w:rsidR="0000685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</w:t>
            </w:r>
            <w:r w:rsidR="0000685B" w:rsidRPr="0000685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5) ημερών, η οποία θα περιλαμβάνει </w:t>
            </w:r>
            <w:r w:rsidR="005E1745" w:rsidRPr="00D222B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όλες τις περι</w:t>
            </w:r>
            <w:r w:rsidR="0000685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οχές παρέμβασης </w:t>
            </w:r>
            <w:r w:rsidR="00B0393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του Κορινθιακού Κόλπου</w:t>
            </w:r>
          </w:p>
          <w:p w14:paraId="5575E538" w14:textId="3E0FD6AF" w:rsidR="00D64DA3" w:rsidRPr="00D222BB" w:rsidRDefault="00D64DA3" w:rsidP="00D222BB">
            <w:pPr>
              <w:pStyle w:val="a6"/>
              <w:numPr>
                <w:ilvl w:val="0"/>
                <w:numId w:val="33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Την εκτύπωση αντιτύπων για κάθε περιοχή</w:t>
            </w:r>
          </w:p>
          <w:p w14:paraId="1281B9F5" w14:textId="617065FA" w:rsidR="0075038B" w:rsidRPr="004133B6" w:rsidRDefault="0075038B" w:rsidP="005E174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4133B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Οι προτάσεις του τουριστικού πακέτου θα περιλαμβάνουν </w:t>
            </w:r>
            <w:r w:rsidR="00B75020" w:rsidRPr="004133B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και θα συνδέονται </w:t>
            </w:r>
            <w:r w:rsidR="00B0393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και </w:t>
            </w:r>
            <w:r w:rsidR="00B75020" w:rsidRPr="004133B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με τα τοπικά χαρακτηριστικά </w:t>
            </w:r>
            <w:r w:rsidR="009A0B84" w:rsidRPr="004133B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εκάστης </w:t>
            </w:r>
            <w:r w:rsidR="00B75020" w:rsidRPr="004133B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ΟΤΔ</w:t>
            </w:r>
            <w:r w:rsidR="009A0B84" w:rsidRPr="004133B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. Οι </w:t>
            </w:r>
            <w:r w:rsidR="009A0B84" w:rsidRPr="004133B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lastRenderedPageBreak/>
              <w:t xml:space="preserve">μελέτες των </w:t>
            </w:r>
            <w:r w:rsidR="00A957C7" w:rsidRPr="004133B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τοπικών χαρακτηριστικών θα </w:t>
            </w:r>
            <w:r w:rsidR="004133B6" w:rsidRPr="004133B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δοθούν στον Ανάδοχο από την Αιτωλική Αναπτυξιακή Α.Ε. ΟΤΑ.</w:t>
            </w:r>
          </w:p>
          <w:p w14:paraId="710E4047" w14:textId="223626F8" w:rsidR="005E1745" w:rsidRPr="00AD3F9E" w:rsidRDefault="00BD1D16" w:rsidP="005E174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</w:pPr>
            <w:r w:rsidRPr="00AD3F9E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Τεχνικές προδιαγραφές τουριστικού πακέτου</w:t>
            </w:r>
          </w:p>
          <w:p w14:paraId="3F1ACC30" w14:textId="458C6710" w:rsidR="00A54A23" w:rsidRPr="00A54A23" w:rsidRDefault="00A54A23" w:rsidP="00A54A23">
            <w:pPr>
              <w:pStyle w:val="a6"/>
              <w:numPr>
                <w:ilvl w:val="0"/>
                <w:numId w:val="34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A54A2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Χαρτί: </w:t>
            </w:r>
            <w:proofErr w:type="spellStart"/>
            <w:r w:rsidRPr="00A54A2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illustration</w:t>
            </w:r>
            <w:proofErr w:type="spellEnd"/>
            <w:r w:rsidRPr="00A54A2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130γρμ.</w:t>
            </w:r>
          </w:p>
          <w:p w14:paraId="021832D2" w14:textId="4E65E4F2" w:rsidR="00A54A23" w:rsidRPr="00A54A23" w:rsidRDefault="00A54A23" w:rsidP="00A54A23">
            <w:pPr>
              <w:pStyle w:val="a6"/>
              <w:numPr>
                <w:ilvl w:val="0"/>
                <w:numId w:val="34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A54A2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Διάσταση: 14Χ20</w:t>
            </w:r>
          </w:p>
          <w:p w14:paraId="75624C8C" w14:textId="2878583D" w:rsidR="00A54A23" w:rsidRPr="00A54A23" w:rsidRDefault="00A54A23" w:rsidP="00A54A23">
            <w:pPr>
              <w:pStyle w:val="a6"/>
              <w:numPr>
                <w:ilvl w:val="0"/>
                <w:numId w:val="34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A54A2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Σελίδες: 64</w:t>
            </w:r>
          </w:p>
          <w:p w14:paraId="571F81C9" w14:textId="785F2747" w:rsidR="00A54A23" w:rsidRPr="00A54A23" w:rsidRDefault="00A54A23" w:rsidP="00A54A23">
            <w:pPr>
              <w:pStyle w:val="a6"/>
              <w:numPr>
                <w:ilvl w:val="0"/>
                <w:numId w:val="34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A54A2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Χρώμα: 4/</w:t>
            </w:r>
            <w:proofErr w:type="spellStart"/>
            <w:r w:rsidRPr="00A54A2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χρωμο</w:t>
            </w:r>
            <w:proofErr w:type="spellEnd"/>
          </w:p>
          <w:p w14:paraId="6EC2CE37" w14:textId="5184527C" w:rsidR="00A54A23" w:rsidRPr="00A54A23" w:rsidRDefault="00A54A23" w:rsidP="00A54A23">
            <w:pPr>
              <w:pStyle w:val="a6"/>
              <w:numPr>
                <w:ilvl w:val="0"/>
                <w:numId w:val="34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A54A2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Επεξεργασία: δέσιμο καρφίτσα</w:t>
            </w:r>
          </w:p>
          <w:p w14:paraId="4D176B4E" w14:textId="77777777" w:rsidR="00B0393D" w:rsidRDefault="00B0393D" w:rsidP="002E154A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</w:p>
          <w:p w14:paraId="38DF4060" w14:textId="13257926" w:rsidR="00D9272E" w:rsidRPr="002D7817" w:rsidRDefault="002E154A" w:rsidP="002E154A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</w:pPr>
            <w:r w:rsidRPr="002D78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 xml:space="preserve">Β) </w:t>
            </w:r>
            <w:r w:rsidR="00B0393D" w:rsidRPr="002D78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Οικοτουριστικός χάρτης διπλής όψης</w:t>
            </w:r>
          </w:p>
          <w:p w14:paraId="545101EA" w14:textId="72E19D5B" w:rsidR="00343F7E" w:rsidRDefault="00343F7E" w:rsidP="002E154A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 οικοτουριστικός χάρτης</w:t>
            </w:r>
            <w:r w:rsidR="0006405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ένας (1) ανά ΟΤΔ, είναι διπλής όψης και περιλαμβάνει: </w:t>
            </w:r>
          </w:p>
          <w:p w14:paraId="4D206DD0" w14:textId="387C9BBB" w:rsidR="00064056" w:rsidRDefault="00064056" w:rsidP="002E154A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421DE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1</w:t>
            </w:r>
            <w:r w:rsidRPr="00421DE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vertAlign w:val="superscript"/>
                <w:lang w:val="el-GR"/>
              </w:rPr>
              <w:t>η</w:t>
            </w:r>
            <w:r w:rsidRPr="00421DE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 xml:space="preserve"> όψη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: </w:t>
            </w:r>
            <w:r w:rsidR="007C749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οικοτουριστικός χάρτης της περιοχής αναφοράς</w:t>
            </w:r>
            <w:r w:rsidR="003F0C8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που θα </w:t>
            </w:r>
            <w:r w:rsidR="008C102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αποτυπώνει</w:t>
            </w:r>
            <w:r w:rsidR="003F0C8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μονοπάτια, </w:t>
            </w:r>
            <w:r w:rsidR="009D347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μνημεία πολιτιστικής κληρονομιάς</w:t>
            </w:r>
            <w:r w:rsidR="008C102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και τυχόν άλλα στοιχεία τουριστικού ενδιαφέροντος </w:t>
            </w:r>
          </w:p>
          <w:p w14:paraId="0BCDF9A0" w14:textId="679F974B" w:rsidR="00130FA4" w:rsidRDefault="00130FA4" w:rsidP="00421DE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421DE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2</w:t>
            </w:r>
            <w:r w:rsidRPr="00421DE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vertAlign w:val="superscript"/>
                <w:lang w:val="el-GR"/>
              </w:rPr>
              <w:t>η</w:t>
            </w:r>
            <w:r w:rsidRPr="00421DE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 xml:space="preserve"> όψη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: </w:t>
            </w:r>
            <w:r w:rsidR="003377F9" w:rsidRPr="003377F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οικοτουριστικός χάρτης</w:t>
            </w:r>
            <w:r w:rsidR="003377F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για το σύνολο</w:t>
            </w:r>
            <w:r w:rsidR="003377F9" w:rsidRPr="003377F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της περιοχής </w:t>
            </w:r>
            <w:r w:rsidR="003377F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αναφοράς των ΟΤΔ (Κορινθιακός Κόλπος)</w:t>
            </w:r>
            <w:r w:rsidR="003377F9" w:rsidRPr="003377F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 που θα αποτυπώνει μονοπάτια, μνημεία πολιτιστικής κληρονομιάς και τυχόν άλλα στοιχεία τουριστικού ενδιαφέροντος</w:t>
            </w:r>
            <w:r w:rsidR="00421DE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  <w:p w14:paraId="783AE687" w14:textId="376C644F" w:rsidR="00B0393D" w:rsidRDefault="00B0393D" w:rsidP="002E154A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3E5EC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Για την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δημιουργία </w:t>
            </w:r>
            <w:r w:rsidRPr="003E5EC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του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οικοτουριστικού χάρτη</w:t>
            </w:r>
            <w:r w:rsidRPr="003E5EC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 ο Ανάδοχος αναλαμβάνει</w:t>
            </w:r>
            <w:r w:rsidR="001E4ED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:</w:t>
            </w:r>
          </w:p>
          <w:p w14:paraId="0EC26967" w14:textId="4E0254AE" w:rsidR="001E4ED9" w:rsidRPr="00343F7E" w:rsidRDefault="00343F7E" w:rsidP="00343F7E">
            <w:pPr>
              <w:pStyle w:val="a6"/>
              <w:numPr>
                <w:ilvl w:val="0"/>
                <w:numId w:val="33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Την ε</w:t>
            </w:r>
            <w:r w:rsidR="001E4ED9" w:rsidRPr="00343F7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πεξεργασία γεωγραφικού υπόβαθρου</w:t>
            </w:r>
          </w:p>
          <w:p w14:paraId="53524A84" w14:textId="1E1A453F" w:rsidR="001E4ED9" w:rsidRPr="00343F7E" w:rsidRDefault="00343F7E" w:rsidP="00343F7E">
            <w:pPr>
              <w:pStyle w:val="a6"/>
              <w:numPr>
                <w:ilvl w:val="0"/>
                <w:numId w:val="33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Την ψ</w:t>
            </w:r>
            <w:r w:rsidR="001E4ED9" w:rsidRPr="00343F7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ηφιακή επεξεργασία </w:t>
            </w:r>
          </w:p>
          <w:p w14:paraId="17018957" w14:textId="6790C1EC" w:rsidR="001E4ED9" w:rsidRDefault="00343F7E" w:rsidP="00343F7E">
            <w:pPr>
              <w:pStyle w:val="a6"/>
              <w:numPr>
                <w:ilvl w:val="0"/>
                <w:numId w:val="33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Την γ</w:t>
            </w:r>
            <w:r w:rsidR="001E4ED9" w:rsidRPr="00343F7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ραφιστική επεξεργασία</w:t>
            </w:r>
          </w:p>
          <w:p w14:paraId="0491142D" w14:textId="4CE87009" w:rsidR="00CF53FF" w:rsidRPr="00343F7E" w:rsidRDefault="00CF53FF" w:rsidP="00343F7E">
            <w:pPr>
              <w:pStyle w:val="a6"/>
              <w:numPr>
                <w:ilvl w:val="0"/>
                <w:numId w:val="33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Την εκτύπωση αντιτύπων</w:t>
            </w:r>
          </w:p>
          <w:p w14:paraId="17BF2BBD" w14:textId="0AD19771" w:rsidR="00421DE5" w:rsidRPr="00AD3F9E" w:rsidRDefault="00421DE5" w:rsidP="00421DE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</w:pPr>
            <w:r w:rsidRPr="00AD3F9E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 xml:space="preserve">Τεχνικές προδιαγραφές οικοτουριστικού χάρτη </w:t>
            </w:r>
          </w:p>
          <w:p w14:paraId="2593E167" w14:textId="77777777" w:rsidR="00AD3F9E" w:rsidRPr="00AD3F9E" w:rsidRDefault="00AD3F9E" w:rsidP="00AD3F9E">
            <w:pPr>
              <w:pStyle w:val="a6"/>
              <w:numPr>
                <w:ilvl w:val="0"/>
                <w:numId w:val="34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AD3F9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Χαρτί: illustration 130γρμ.</w:t>
            </w:r>
          </w:p>
          <w:p w14:paraId="353B0091" w14:textId="77777777" w:rsidR="00AD3F9E" w:rsidRPr="00AD3F9E" w:rsidRDefault="00AD3F9E" w:rsidP="00AD3F9E">
            <w:pPr>
              <w:pStyle w:val="a6"/>
              <w:numPr>
                <w:ilvl w:val="0"/>
                <w:numId w:val="34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AD3F9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Διάσταση: 46Χ66 (ανοιχτός), 11Χ23 διπλωμένος</w:t>
            </w:r>
          </w:p>
          <w:p w14:paraId="7094394C" w14:textId="77777777" w:rsidR="00AD3F9E" w:rsidRPr="00AD3F9E" w:rsidRDefault="00AD3F9E" w:rsidP="00AD3F9E">
            <w:pPr>
              <w:pStyle w:val="a6"/>
              <w:numPr>
                <w:ilvl w:val="0"/>
                <w:numId w:val="34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AD3F9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Χρώμα: 4χρωμος</w:t>
            </w:r>
          </w:p>
          <w:p w14:paraId="016717EB" w14:textId="77777777" w:rsidR="00AD3F9E" w:rsidRPr="00AD3F9E" w:rsidRDefault="00AD3F9E" w:rsidP="00AD3F9E">
            <w:pPr>
              <w:pStyle w:val="a6"/>
              <w:numPr>
                <w:ilvl w:val="0"/>
                <w:numId w:val="34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AD3F9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Επεξεργασία: Δίπλωμα</w:t>
            </w:r>
          </w:p>
          <w:p w14:paraId="68192175" w14:textId="17BF415A" w:rsidR="006D072E" w:rsidRPr="00640889" w:rsidRDefault="006D072E" w:rsidP="00D8684E">
            <w:pPr>
              <w:pStyle w:val="a6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</w:pPr>
          </w:p>
          <w:p w14:paraId="1305AE5D" w14:textId="17729E61" w:rsidR="00E95BF8" w:rsidRPr="00640889" w:rsidRDefault="0081604F" w:rsidP="00A72EFD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</w:pPr>
            <w:r w:rsidRPr="0064088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ΠΑΡΑΔΟΤΕΑ</w:t>
            </w:r>
            <w:r w:rsidR="004C4633" w:rsidRPr="0064088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 xml:space="preserve"> </w:t>
            </w:r>
          </w:p>
          <w:p w14:paraId="7CACA39A" w14:textId="2025B04A" w:rsidR="00041FB0" w:rsidRPr="00F73B13" w:rsidRDefault="009D6601" w:rsidP="00F73B13">
            <w:pPr>
              <w:pStyle w:val="a6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64088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Ένα </w:t>
            </w:r>
            <w:r w:rsidR="00DC1AD5" w:rsidRPr="0064088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ενιαίο </w:t>
            </w:r>
            <w:r w:rsidRPr="0064088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τουριστικό πακέτο σε ψηφιακή μορφή</w:t>
            </w:r>
          </w:p>
          <w:p w14:paraId="0CD7B9F4" w14:textId="0F187380" w:rsidR="005E4CDE" w:rsidRDefault="00856872" w:rsidP="00CE0F3E">
            <w:pPr>
              <w:pStyle w:val="a6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850</w:t>
            </w:r>
            <w:r w:rsidR="00CA41F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αντίτυπα του τουριστικού πακέτου για την</w:t>
            </w:r>
            <w:r w:rsidR="005B195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ΟΤΔ</w:t>
            </w:r>
            <w:r w:rsidR="00CA41F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ΑΙΤΩΛΙΚΗ ΑΝΑΠΤΥΞΙΑΚΗ </w:t>
            </w:r>
          </w:p>
          <w:p w14:paraId="39B8E520" w14:textId="3813A7B4" w:rsidR="00963B2D" w:rsidRDefault="00856872" w:rsidP="00CE0F3E">
            <w:pPr>
              <w:pStyle w:val="a6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450</w:t>
            </w:r>
            <w:r w:rsidR="00963B2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αντίτυπα του τουριστικού πακέτου για την</w:t>
            </w:r>
            <w:r w:rsidR="005B195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ΟΤΔ</w:t>
            </w:r>
            <w:r w:rsidR="00963B2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ΑΧΑΙΑ ΑΝΑΠΤΥΞΙΑΚΗ </w:t>
            </w:r>
          </w:p>
          <w:p w14:paraId="5BE257F5" w14:textId="651572B0" w:rsidR="00963B2D" w:rsidRDefault="00856872" w:rsidP="00CE0F3E">
            <w:pPr>
              <w:pStyle w:val="a6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450 </w:t>
            </w:r>
            <w:r w:rsidR="00963B2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αντίτυπα του τουριστικού πακέτου για την</w:t>
            </w:r>
            <w:r w:rsidR="005B195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ΟΤΔ</w:t>
            </w:r>
            <w:r w:rsidR="00963B2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ΑΝΑΠΤΥΞΙΑΚΗ </w:t>
            </w:r>
            <w:r w:rsidR="00F943B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ΦΩΚΙΚΗ </w:t>
            </w:r>
          </w:p>
          <w:p w14:paraId="7BD953FF" w14:textId="02DDC307" w:rsidR="005B1959" w:rsidRDefault="00856872" w:rsidP="00CE0F3E">
            <w:pPr>
              <w:pStyle w:val="a6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lastRenderedPageBreak/>
              <w:t>200</w:t>
            </w:r>
            <w:r w:rsidR="00F943B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αντίτυπα του τουριστικού πακέτου για την </w:t>
            </w:r>
            <w:r w:rsidR="005B195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ΟΤΔ </w:t>
            </w:r>
            <w:r w:rsidR="00F943B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ΑΝΑΠΤΥΞΙΑΚΗ </w:t>
            </w:r>
            <w:r w:rsidR="005B195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ΒΟΡΕΙΟΥ ΠΕΛΟΠΟΝΝΗΣΟΥ </w:t>
            </w:r>
          </w:p>
          <w:p w14:paraId="54858899" w14:textId="108F850A" w:rsidR="00F943BC" w:rsidRDefault="005B1959" w:rsidP="00CE0F3E">
            <w:pPr>
              <w:pStyle w:val="a6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50 αντίτυπα του τουριστικού πακέτου για την ΟΤΔ ΕΛΙΚΩΝΑΣ ΠΑΡΝΑΣΣΟΣ </w:t>
            </w:r>
          </w:p>
          <w:p w14:paraId="5990911C" w14:textId="0F505548" w:rsidR="00913D86" w:rsidRDefault="00913D86" w:rsidP="00CE0F3E">
            <w:pPr>
              <w:pStyle w:val="a6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Πέντε (5) οικοτουριστικοί χάρτες </w:t>
            </w:r>
            <w:r w:rsidR="005663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σε ψηφιακή μορφή, ένας (1) ανά ΟΤΔ</w:t>
            </w:r>
          </w:p>
          <w:p w14:paraId="067D110C" w14:textId="39B9D37C" w:rsidR="00566300" w:rsidRDefault="00566300" w:rsidP="00CE0F3E">
            <w:pPr>
              <w:pStyle w:val="a6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2.500 αντίτυπα του χάρτη για την ΟΤΔ ΑΙΤΩΛΙΚΗ ΑΝΑΠΤΥΞΙΑΚΗ </w:t>
            </w:r>
          </w:p>
          <w:p w14:paraId="0703A785" w14:textId="38A32A6A" w:rsidR="00566300" w:rsidRDefault="00566300" w:rsidP="00CE0F3E">
            <w:pPr>
              <w:pStyle w:val="a6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1.000 αντίτυπα του</w:t>
            </w:r>
            <w:r w:rsidRPr="005663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χάρτη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για την ΟΤΔ ΑΧΑΙΑ ΑΝΑΠΤΥΞΙΑΚΗ </w:t>
            </w:r>
          </w:p>
          <w:p w14:paraId="323E4899" w14:textId="56E6C7C2" w:rsidR="00566300" w:rsidRDefault="00566300" w:rsidP="00CE0F3E">
            <w:pPr>
              <w:pStyle w:val="a6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1.000 αντίτυπα </w:t>
            </w:r>
            <w:r w:rsidRPr="005663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του χάρτη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για την ΟΤΔ ΑΝΑΠΤΥΞΙΑΚΗ ΦΩΚΙΚΗ </w:t>
            </w:r>
          </w:p>
          <w:p w14:paraId="1A73E0AA" w14:textId="4A2BD7E7" w:rsidR="00566300" w:rsidRDefault="00566300" w:rsidP="00CE0F3E">
            <w:pPr>
              <w:pStyle w:val="a6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500 αντίτυπα </w:t>
            </w:r>
            <w:r w:rsidRPr="005663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του χάρτη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για την ΟΤΔ ΑΝΑΠΤΥΞΙΑΚΗ ΒΟΡΕΙΟΥ ΠΕΛΟΠΟΝΝΗΣΟΥ </w:t>
            </w:r>
          </w:p>
          <w:p w14:paraId="13C53CE3" w14:textId="0505B9D5" w:rsidR="00DC1AD5" w:rsidRPr="00AD3F9E" w:rsidRDefault="00566300" w:rsidP="00CE0F3E">
            <w:pPr>
              <w:pStyle w:val="a6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CE0F3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500 αντίτυπα του χάρτη για την ΟΤΔ ΕΛΙΚΩΝΑΣ ΠΑΡΝΑΣΣΟΣ </w:t>
            </w:r>
          </w:p>
        </w:tc>
      </w:tr>
      <w:tr w:rsidR="00BF573A" w:rsidRPr="007D782E" w14:paraId="482E2651" w14:textId="77777777" w:rsidTr="00071567">
        <w:trPr>
          <w:trHeight w:val="558"/>
          <w:jc w:val="center"/>
        </w:trPr>
        <w:tc>
          <w:tcPr>
            <w:tcW w:w="2425" w:type="dxa"/>
          </w:tcPr>
          <w:p w14:paraId="0CE3E085" w14:textId="352B824E" w:rsidR="00BF573A" w:rsidRPr="00471DBB" w:rsidRDefault="00157361" w:rsidP="00071567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471DB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>Τρόπος ανάθεσης</w:t>
            </w:r>
          </w:p>
        </w:tc>
        <w:tc>
          <w:tcPr>
            <w:tcW w:w="6378" w:type="dxa"/>
            <w:vAlign w:val="center"/>
          </w:tcPr>
          <w:p w14:paraId="1D28FAE7" w14:textId="29308CAA" w:rsidR="00BF573A" w:rsidRPr="00471DBB" w:rsidRDefault="00471DBB" w:rsidP="00403AE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71DB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Ανοιχτός διαγωνισμός</w:t>
            </w:r>
            <w:r w:rsidR="00157361" w:rsidRPr="00471DBB">
              <w:rPr>
                <w:rFonts w:asciiTheme="minorHAnsi" w:hAnsiTheme="minorHAnsi" w:cstheme="minorHAnsi"/>
                <w:color w:val="FF0000"/>
                <w:sz w:val="22"/>
                <w:szCs w:val="22"/>
                <w:lang w:val="el-GR"/>
              </w:rPr>
              <w:t xml:space="preserve"> </w:t>
            </w:r>
          </w:p>
        </w:tc>
      </w:tr>
      <w:tr w:rsidR="00D34902" w:rsidRPr="00914DA1" w14:paraId="2DB5344E" w14:textId="77777777" w:rsidTr="00071567">
        <w:trPr>
          <w:trHeight w:val="621"/>
          <w:jc w:val="center"/>
        </w:trPr>
        <w:tc>
          <w:tcPr>
            <w:tcW w:w="2425" w:type="dxa"/>
            <w:shd w:val="clear" w:color="auto" w:fill="auto"/>
          </w:tcPr>
          <w:p w14:paraId="2AC3874B" w14:textId="00E66D1F" w:rsidR="00D34902" w:rsidRPr="001013EA" w:rsidRDefault="00D34902" w:rsidP="00071567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Κριτήριο επιλογής Αναδόχο</w:t>
            </w:r>
            <w:r w:rsidR="0081604F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υ</w:t>
            </w:r>
            <w:r w:rsidR="00B9375C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/ων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A2A2409" w14:textId="78CABF88" w:rsidR="00D34902" w:rsidRPr="00BF0606" w:rsidRDefault="00B91D75" w:rsidP="00D41AE2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BF060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οικονομικότερη προσφορά </w:t>
            </w:r>
            <w:r w:rsidR="00471DB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για το σύνολο των περιοχών</w:t>
            </w:r>
            <w:r w:rsidR="00F5574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(η τιμή που προκύπτει από το άθροισμα</w:t>
            </w:r>
            <w:r w:rsidR="00586E4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των προσφορών ανά περιοχή)</w:t>
            </w:r>
          </w:p>
        </w:tc>
      </w:tr>
      <w:tr w:rsidR="00E95BF8" w:rsidRPr="00914DA1" w14:paraId="07A3A4F5" w14:textId="77777777" w:rsidTr="00A965F0">
        <w:trPr>
          <w:trHeight w:val="797"/>
          <w:jc w:val="center"/>
        </w:trPr>
        <w:tc>
          <w:tcPr>
            <w:tcW w:w="2425" w:type="dxa"/>
            <w:vAlign w:val="center"/>
          </w:tcPr>
          <w:p w14:paraId="40949187" w14:textId="38142D53" w:rsidR="00B91D75" w:rsidRPr="001013EA" w:rsidRDefault="00B91D75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Χρονοδιάγραμμα και οικονομικά στοιχεία</w:t>
            </w:r>
          </w:p>
          <w:p w14:paraId="2FD5CB0F" w14:textId="734B71BF" w:rsidR="00E95BF8" w:rsidRPr="001013EA" w:rsidRDefault="00E95BF8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6378" w:type="dxa"/>
            <w:vAlign w:val="center"/>
          </w:tcPr>
          <w:p w14:paraId="30BF9795" w14:textId="2CB517B1" w:rsidR="00C8520D" w:rsidRDefault="00D01A7B" w:rsidP="00D01A7B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bookmarkStart w:id="6" w:name="_Hlk128580538"/>
            <w:r w:rsidRPr="003D4CB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 συνολική χρονική διάρκεια υλοποίησης τ</w:t>
            </w:r>
            <w:r w:rsidR="00375B9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ων τουριστικών πακέτων και των οικοτουριστικών χαρτών </w:t>
            </w:r>
            <w:r w:rsidR="00C8520D" w:rsidRPr="00C8520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είναι από την υπογραφή της σύμβασης έως </w:t>
            </w:r>
            <w:r w:rsidR="00B94E4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τις </w:t>
            </w:r>
            <w:r w:rsidR="00375B9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15</w:t>
            </w:r>
            <w:r w:rsidR="00B94E47" w:rsidRPr="00454B8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</w:t>
            </w:r>
            <w:r w:rsidR="000E5C6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09</w:t>
            </w:r>
            <w:r w:rsidR="00B94E47" w:rsidRPr="00454B8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/202</w:t>
            </w:r>
            <w:r w:rsidR="000E5C6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 w:rsidR="007520BF" w:rsidRPr="00454B8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13A295FB" w14:textId="1FA92D3D" w:rsidR="009D4D2A" w:rsidRDefault="009D4D2A" w:rsidP="0076089E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D4D2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Το μέγιστο κόστος ανά </w:t>
            </w:r>
            <w:r w:rsidR="004B1FA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ΟΤΔ </w:t>
            </w:r>
            <w:r w:rsidRPr="009D4D2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συμπεριλαμβανομένου του ΦΠΑ, έχει ως ακολούθως:</w:t>
            </w:r>
          </w:p>
          <w:p w14:paraId="610C5521" w14:textId="03EC0E11" w:rsidR="00AA275F" w:rsidRPr="00A5215D" w:rsidRDefault="004D7830" w:rsidP="00A5215D">
            <w:pPr>
              <w:pStyle w:val="a6"/>
              <w:numPr>
                <w:ilvl w:val="0"/>
                <w:numId w:val="37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ΑΙΤΩΛΙΚΗ ΑΝΑΠΤΥΞΙΑΚΗ: </w:t>
            </w:r>
            <w:r w:rsidR="00AA275F" w:rsidRP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20.000,00€ (</w:t>
            </w:r>
            <w:r w:rsidR="00A834D4" w:rsidRP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850 τεμ</w:t>
            </w:r>
            <w:r w:rsid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="00A834D4" w:rsidRP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τουριστικά πακέτα και 2.500 τεμ</w:t>
            </w:r>
            <w:r w:rsid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="00A834D4" w:rsidRP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χάρτες</w:t>
            </w:r>
            <w:r w:rsidR="00AA275F" w:rsidRP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)</w:t>
            </w:r>
          </w:p>
          <w:p w14:paraId="26555D65" w14:textId="11E442FF" w:rsidR="00B34165" w:rsidRPr="00A5215D" w:rsidRDefault="00B34165" w:rsidP="00A5215D">
            <w:pPr>
              <w:pStyle w:val="a6"/>
              <w:numPr>
                <w:ilvl w:val="0"/>
                <w:numId w:val="37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ΑΧΑΙΑ – ΑΝΑΠΤΥΞΙΑΚΗ: 10.000,00€ (450 τεμ</w:t>
            </w:r>
            <w:r w:rsid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P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τουριστικά πακέτα και 1.000 τεμ</w:t>
            </w:r>
            <w:r w:rsid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P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χάρτες)</w:t>
            </w:r>
          </w:p>
          <w:p w14:paraId="7942B188" w14:textId="11290A8C" w:rsidR="00B34165" w:rsidRPr="00A5215D" w:rsidRDefault="00B34165" w:rsidP="00A5215D">
            <w:pPr>
              <w:pStyle w:val="a6"/>
              <w:numPr>
                <w:ilvl w:val="0"/>
                <w:numId w:val="37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ΑΝΑΠΤΥΞΙΑΚΗ ΦΩΚΙΚΗ: 10.000,00€ (450 τεμ</w:t>
            </w:r>
            <w:r w:rsid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P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τουριστικά πακέτα και 1.000 τεμ</w:t>
            </w:r>
            <w:r w:rsid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P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χάρτες)</w:t>
            </w:r>
          </w:p>
          <w:p w14:paraId="76614BE2" w14:textId="7CEAF98A" w:rsidR="00B34165" w:rsidRPr="00A5215D" w:rsidRDefault="00C42F3A" w:rsidP="00A5215D">
            <w:pPr>
              <w:pStyle w:val="a6"/>
              <w:numPr>
                <w:ilvl w:val="0"/>
                <w:numId w:val="37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ΑΝΑΠΤΥΞΙΑΚΗ ΒΟΡΕΙΟΥ ΠΕΛΟΠΟΝΝΗΣΟΥ: 3.500,00€ (200 τεμ</w:t>
            </w:r>
            <w:r w:rsid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P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τουριστικά πακέτα και </w:t>
            </w:r>
            <w:r w:rsidR="00B71891" w:rsidRP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 w:rsidRP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00 τεμ</w:t>
            </w:r>
            <w:r w:rsid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P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χάρτες)</w:t>
            </w:r>
          </w:p>
          <w:p w14:paraId="1602147F" w14:textId="49F85D5F" w:rsidR="00B71891" w:rsidRPr="00A5215D" w:rsidRDefault="00B71891" w:rsidP="00A5215D">
            <w:pPr>
              <w:pStyle w:val="a6"/>
              <w:numPr>
                <w:ilvl w:val="0"/>
                <w:numId w:val="37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ΑΝΑΠΤΥΞΙΑΚΗ ΕΛΙΚΩΝΑΣ ΠΑΡΝΑΣΣΟΣ: 1.000,00€ (</w:t>
            </w:r>
            <w:r w:rsidR="003B35B7" w:rsidRP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50</w:t>
            </w:r>
            <w:r w:rsidRP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τεμ</w:t>
            </w:r>
            <w:r w:rsid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P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τουριστικά πακέτα και 500 τεμ</w:t>
            </w:r>
            <w:r w:rsid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P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χάρτες)</w:t>
            </w:r>
          </w:p>
          <w:p w14:paraId="2EC74B93" w14:textId="61C09A2F" w:rsidR="00AB5D44" w:rsidRDefault="003B35B7" w:rsidP="0076089E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Συνολικό κόστος: </w:t>
            </w:r>
            <w:r w:rsidR="000E727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44.500,00€ (2.000 τεμ</w:t>
            </w:r>
            <w:r w:rsidR="00A0078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="000E727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τουριστικά πακέτα και 5.500 τεμ</w:t>
            </w:r>
            <w:r w:rsidR="00A0078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="000E727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F1654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χάρτες)</w:t>
            </w:r>
            <w:r w:rsidR="00946ED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A521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συμπεριλαμβανομένου του ΦΠΑ.</w:t>
            </w:r>
          </w:p>
          <w:p w14:paraId="37DBD5BE" w14:textId="35A0DFEC" w:rsidR="00CA6357" w:rsidRPr="001216D1" w:rsidRDefault="004323FF" w:rsidP="009D4D2A">
            <w:pPr>
              <w:spacing w:before="120"/>
              <w:jc w:val="both"/>
              <w:rPr>
                <w:rFonts w:asciiTheme="minorHAnsi" w:hAnsiTheme="minorHAnsi" w:cstheme="minorHAnsi"/>
                <w:lang w:val="el-GR"/>
              </w:rPr>
            </w:pPr>
            <w:r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Για την πραγματοποίηση πληρωμών στο πλαίσιο της σύμβασης απαιτείται η έκδοση νόμιμων παραστατικών από τον</w:t>
            </w:r>
            <w:r w:rsidR="008D1AC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ανάδοχο</w:t>
            </w:r>
            <w:bookmarkEnd w:id="6"/>
            <w:r w:rsidR="0093573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ανά</w:t>
            </w:r>
            <w:r w:rsidR="004B1FA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ΟΤΔ</w:t>
            </w:r>
            <w:r w:rsidR="005F25C6"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="005F25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</w:tc>
      </w:tr>
      <w:tr w:rsidR="00E95BF8" w:rsidRPr="00914DA1" w14:paraId="3BEC13DA" w14:textId="77777777" w:rsidTr="00597972">
        <w:trPr>
          <w:trHeight w:val="798"/>
          <w:jc w:val="center"/>
        </w:trPr>
        <w:tc>
          <w:tcPr>
            <w:tcW w:w="2425" w:type="dxa"/>
            <w:vAlign w:val="center"/>
          </w:tcPr>
          <w:p w14:paraId="3570A6C5" w14:textId="49EAA3B5" w:rsidR="00E95BF8" w:rsidRPr="001013EA" w:rsidRDefault="00E95BF8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Αμοιβή – Τρόπος πληρωμής </w:t>
            </w:r>
          </w:p>
        </w:tc>
        <w:tc>
          <w:tcPr>
            <w:tcW w:w="6378" w:type="dxa"/>
            <w:vAlign w:val="center"/>
          </w:tcPr>
          <w:p w14:paraId="400E3E99" w14:textId="3DFA41AC" w:rsidR="005F4B25" w:rsidRDefault="005F4B25" w:rsidP="005F4B25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F4B2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συμφωνηθείσα αμοιβή σε κάθε περίπτωση δεν θα μπορεί να ξεπερνά το αναφερόμενο ανωτέρω τίμημα ανά </w:t>
            </w:r>
            <w:r w:rsidR="00191BD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ΟΤΔ</w:t>
            </w:r>
            <w:r w:rsidR="004B1FA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στο σύνολο</w:t>
            </w:r>
            <w:r w:rsidR="00511ADA" w:rsidRPr="00511AD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326CA502" w14:textId="4BC54371" w:rsidR="002D7B29" w:rsidRDefault="00AF3BD7" w:rsidP="002D7B29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</w:t>
            </w:r>
            <w:r w:rsidR="000364D3" w:rsidRPr="000364D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συμφωνηθείσα αμοιβή θα καταβληθεί </w:t>
            </w:r>
            <w:r w:rsidR="00D9272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ανά ΟΤΔ </w:t>
            </w:r>
            <w:r w:rsidR="000364D3" w:rsidRPr="000364D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με την παράδοση και αποδοχή του προβλεπ</w:t>
            </w:r>
            <w:r w:rsidR="00E917D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όμενου παραδοτέου</w:t>
            </w:r>
            <w:r w:rsidR="0045770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ανά περιοχή</w:t>
            </w:r>
            <w:r w:rsidR="00511AD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="009F77C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134CD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Τα παραδοτέα</w:t>
            </w:r>
            <w:r w:rsidR="005473B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δύναται να παραληφθούν αφότου υποβληθούν στο σύνολό τους.</w:t>
            </w:r>
          </w:p>
          <w:p w14:paraId="3DBAA22B" w14:textId="2024B12F" w:rsidR="00AC403A" w:rsidRPr="00BB0C2A" w:rsidRDefault="00CD0010" w:rsidP="00BB0C2A">
            <w:pPr>
              <w:spacing w:before="120"/>
              <w:jc w:val="both"/>
              <w:rPr>
                <w:rFonts w:ascii="Calibri" w:hAnsi="Calibri" w:cs="Tahoma"/>
                <w:sz w:val="22"/>
                <w:szCs w:val="22"/>
                <w:lang w:val="el-GR" w:eastAsia="el-GR"/>
              </w:rPr>
            </w:pPr>
            <w:r w:rsidRPr="00ED3F1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Στην συμφωνηθείσα αμοιβή περιλαμβάνονται </w:t>
            </w:r>
            <w:r w:rsidR="00ED3F1C" w:rsidRPr="00ED3F1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το όφελος του Αναδόχου, οι αμοιβές των συνεργατών του, </w:t>
            </w:r>
            <w:r w:rsidR="00ED3F1C" w:rsidRPr="00ED3F1C">
              <w:rPr>
                <w:rFonts w:ascii="Calibri" w:hAnsi="Calibri" w:cs="Tahoma"/>
                <w:sz w:val="22"/>
                <w:szCs w:val="22"/>
                <w:lang w:val="el-GR" w:eastAsia="el-GR"/>
              </w:rPr>
              <w:t xml:space="preserve">τα γενικά ή ειδικά για </w:t>
            </w:r>
            <w:r w:rsidR="00ED3F1C" w:rsidRPr="00ED3F1C">
              <w:rPr>
                <w:rFonts w:ascii="Calibri" w:hAnsi="Calibri" w:cs="Tahoma"/>
                <w:sz w:val="22"/>
                <w:szCs w:val="22"/>
                <w:lang w:val="el-GR" w:eastAsia="el-GR"/>
              </w:rPr>
              <w:lastRenderedPageBreak/>
              <w:t>την συγκεκριμένη περίπτωση έξοδά του</w:t>
            </w:r>
            <w:r w:rsidR="002100CE">
              <w:rPr>
                <w:rFonts w:ascii="Calibri" w:hAnsi="Calibri" w:cs="Tahoma"/>
                <w:sz w:val="22"/>
                <w:szCs w:val="22"/>
                <w:lang w:val="el-GR" w:eastAsia="el-GR"/>
              </w:rPr>
              <w:t>ς</w:t>
            </w:r>
            <w:r w:rsidR="00ED3F1C" w:rsidRPr="00ED3F1C">
              <w:rPr>
                <w:rFonts w:ascii="Calibri" w:hAnsi="Calibri" w:cs="Tahoma"/>
                <w:sz w:val="22"/>
                <w:szCs w:val="22"/>
                <w:lang w:val="el-GR" w:eastAsia="el-GR"/>
              </w:rPr>
              <w:t xml:space="preserve"> συμπεριλαμβανομένων των ασφαλιστικών εισφορών και πάσης φύσεως φορολογικών και άλλων επιβαρύνσεων υπέρ του Δημοσίου ή οποιουδήποτε τρίτου.</w:t>
            </w:r>
          </w:p>
        </w:tc>
      </w:tr>
      <w:tr w:rsidR="00E95BF8" w:rsidRPr="00914DA1" w14:paraId="60428741" w14:textId="77777777" w:rsidTr="00235451">
        <w:trPr>
          <w:trHeight w:val="1124"/>
          <w:jc w:val="center"/>
        </w:trPr>
        <w:tc>
          <w:tcPr>
            <w:tcW w:w="2425" w:type="dxa"/>
            <w:vAlign w:val="center"/>
          </w:tcPr>
          <w:p w14:paraId="6AC26FEE" w14:textId="4DEF1484" w:rsidR="00E95BF8" w:rsidRPr="001013EA" w:rsidRDefault="00E95BF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>Τόπος εργασίας</w:t>
            </w:r>
            <w:r w:rsidR="00321493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404CE037" w14:textId="5EB111CE" w:rsidR="00E95BF8" w:rsidRPr="004D749B" w:rsidRDefault="000E48CD" w:rsidP="00E95BF8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0E48C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Έδρα αναδόχου ή οπουδήποτε αλλού κρίνει ο ανάδοχος ότι διευκολύνεται στην εκτέλεση του έργου του.</w:t>
            </w:r>
          </w:p>
        </w:tc>
      </w:tr>
      <w:tr w:rsidR="00E95BF8" w:rsidRPr="00914DA1" w14:paraId="66942C8B" w14:textId="77777777" w:rsidTr="00EF4747">
        <w:trPr>
          <w:trHeight w:val="699"/>
          <w:jc w:val="center"/>
        </w:trPr>
        <w:tc>
          <w:tcPr>
            <w:tcW w:w="2425" w:type="dxa"/>
            <w:vAlign w:val="center"/>
          </w:tcPr>
          <w:p w14:paraId="734BAA51" w14:textId="78C3445D" w:rsidR="00E95BF8" w:rsidRPr="001013EA" w:rsidRDefault="00E95BF8" w:rsidP="00443E7E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Τρόπος παραλαβής του έργου</w:t>
            </w:r>
          </w:p>
        </w:tc>
        <w:tc>
          <w:tcPr>
            <w:tcW w:w="6378" w:type="dxa"/>
            <w:vAlign w:val="center"/>
          </w:tcPr>
          <w:p w14:paraId="3EF23E70" w14:textId="31EE35AB" w:rsidR="003D49AF" w:rsidRDefault="0065332D" w:rsidP="004C3CC2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9D5B1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Οι </w:t>
            </w:r>
            <w:r w:rsidR="00457705" w:rsidRPr="009D5B1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πέντε (</w:t>
            </w:r>
            <w:r w:rsidRPr="009D5B1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5</w:t>
            </w:r>
            <w:r w:rsidR="00457705" w:rsidRPr="009D5B1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)</w:t>
            </w:r>
            <w:r w:rsidRPr="009D5B1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ΟΤΔ που υλοποιούν το σχέδιο συνεργασίας «Περιήγηση στον Κορινθιακό» </w:t>
            </w:r>
            <w:r w:rsidR="003D49AF" w:rsidRPr="009D5B1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και ο ανάδοχος υπογράφουν μεταξύ τους σύμβαση για την εκτέλεση του έργου.</w:t>
            </w:r>
          </w:p>
          <w:p w14:paraId="38D1E03C" w14:textId="4FCA80E9" w:rsidR="008E5200" w:rsidRPr="009510C3" w:rsidRDefault="003C0DA4" w:rsidP="00656BCE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</w:t>
            </w:r>
            <w:r w:rsidR="00A460A3" w:rsidRPr="0065332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παραλαβή των </w:t>
            </w:r>
            <w:r w:rsidR="00011B71" w:rsidRPr="0065332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παραδοτέων </w:t>
            </w:r>
            <w:r w:rsidR="00C17D6A" w:rsidRPr="0065332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του έργου</w:t>
            </w:r>
            <w:r w:rsidR="00011B71" w:rsidRPr="0065332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244064" w:rsidRPr="0065332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θα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πραγματοποιηθεί από τα μέλη (τακτικά ή αναπληρωματικά) της </w:t>
            </w:r>
            <w:r w:rsidR="00A9420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Επιτροπής Διαχείρισης Έργου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</w:t>
            </w:r>
            <w:r w:rsidR="00A9420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ΕΔΕ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) του εν λόγω σχεδίου συνεργασίας</w:t>
            </w:r>
            <w:r w:rsidR="00E917D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</w:tc>
      </w:tr>
    </w:tbl>
    <w:p w14:paraId="00D183C6" w14:textId="77777777" w:rsidR="00E95BF8" w:rsidRPr="00E95BF8" w:rsidRDefault="00E95BF8" w:rsidP="00E95BF8">
      <w:pPr>
        <w:spacing w:before="120"/>
        <w:jc w:val="both"/>
        <w:rPr>
          <w:rFonts w:asciiTheme="minorHAnsi" w:hAnsiTheme="minorHAnsi" w:cstheme="minorHAnsi"/>
          <w:b/>
          <w:bCs/>
          <w:color w:val="FF0000"/>
          <w:u w:val="single"/>
          <w:lang w:val="el-GR"/>
        </w:rPr>
      </w:pPr>
    </w:p>
    <w:p w14:paraId="3A08CE09" w14:textId="0B906574" w:rsidR="00A23E5A" w:rsidRPr="00177605" w:rsidRDefault="00E95BF8" w:rsidP="00A23E5A">
      <w:pPr>
        <w:pStyle w:val="1"/>
        <w:rPr>
          <w:sz w:val="28"/>
          <w:szCs w:val="28"/>
          <w:lang w:val="el-GR"/>
        </w:rPr>
      </w:pPr>
      <w:bookmarkStart w:id="7" w:name="_Toc199518428"/>
      <w:bookmarkEnd w:id="5"/>
      <w:r w:rsidRPr="00177605">
        <w:rPr>
          <w:rFonts w:asciiTheme="minorHAnsi" w:hAnsiTheme="minorHAnsi" w:cstheme="minorHAnsi"/>
          <w:bCs/>
          <w:sz w:val="28"/>
          <w:szCs w:val="28"/>
          <w:lang w:val="el-GR"/>
        </w:rPr>
        <w:t>3</w:t>
      </w:r>
      <w:r w:rsidR="00177605">
        <w:rPr>
          <w:rFonts w:asciiTheme="minorHAnsi" w:hAnsiTheme="minorHAnsi" w:cstheme="minorHAnsi"/>
          <w:bCs/>
          <w:sz w:val="28"/>
          <w:szCs w:val="28"/>
          <w:lang w:val="el-GR"/>
        </w:rPr>
        <w:t xml:space="preserve">. </w:t>
      </w:r>
      <w:r w:rsidR="00A23E5A" w:rsidRPr="00177605">
        <w:rPr>
          <w:sz w:val="28"/>
          <w:szCs w:val="28"/>
          <w:lang w:val="el-GR"/>
        </w:rPr>
        <w:t>ΠΡΟΫΠΟΘΕΣΕΙΣ ΣΥΜΜΕΤΟΧΗΣ – ΚΡΙΤΗΡΙΟ ΕΙΛΟΓΗΣ</w:t>
      </w:r>
      <w:bookmarkEnd w:id="7"/>
    </w:p>
    <w:p w14:paraId="43936D01" w14:textId="77777777" w:rsidR="00EE39C4" w:rsidRPr="00EE39C4" w:rsidRDefault="00A23E5A" w:rsidP="00EE39C4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</w:t>
      </w:r>
      <w:r w:rsidRPr="00E917D0">
        <w:rPr>
          <w:rFonts w:asciiTheme="minorHAnsi" w:hAnsiTheme="minorHAnsi" w:cstheme="minorHAnsi"/>
          <w:bCs/>
          <w:lang w:val="el-GR"/>
        </w:rPr>
        <w:t>3</w:t>
      </w:r>
      <w:r w:rsidRPr="00E917D0">
        <w:rPr>
          <w:rFonts w:asciiTheme="minorHAnsi" w:hAnsiTheme="minorHAnsi" w:cstheme="minorHAnsi"/>
          <w:bCs/>
          <w:sz w:val="22"/>
          <w:szCs w:val="22"/>
          <w:lang w:val="el-GR"/>
        </w:rPr>
        <w:t>.1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4A4822"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6F6EB0" w:rsidRPr="00E917D0">
        <w:rPr>
          <w:rFonts w:asciiTheme="minorHAnsi" w:hAnsiTheme="minorHAnsi" w:cstheme="minorHAnsi"/>
          <w:bCs/>
          <w:sz w:val="22"/>
          <w:szCs w:val="22"/>
          <w:lang w:val="el-GR"/>
        </w:rPr>
        <w:t>Δικαίωμα υποβολής προσφοράς στην Πρόσκληση Εκδήλωσης</w:t>
      </w:r>
      <w:r w:rsidR="006F6EB0"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 Ενδιαφέροντος έχουν τα φυσικά ή νομικά πρόσωπα </w:t>
      </w:r>
      <w:r w:rsidR="00EE39C4" w:rsidRPr="00EE39C4">
        <w:rPr>
          <w:rFonts w:asciiTheme="minorHAnsi" w:hAnsiTheme="minorHAnsi" w:cstheme="minorHAnsi"/>
          <w:sz w:val="22"/>
          <w:szCs w:val="22"/>
          <w:lang w:val="el-GR"/>
        </w:rPr>
        <w:t xml:space="preserve">τα οποία έχουν επαγγελματική δραστηριότητα σε αντικείμενο συναφές με αυτό της παρούσας πρόσκλησης εκδήλωσης ενδιαφέροντος. </w:t>
      </w:r>
    </w:p>
    <w:p w14:paraId="29F7A84D" w14:textId="77777777" w:rsidR="00EE39C4" w:rsidRDefault="00EE39C4" w:rsidP="00EE39C4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E39C4">
        <w:rPr>
          <w:rFonts w:asciiTheme="minorHAnsi" w:hAnsiTheme="minorHAnsi" w:cstheme="minorHAnsi"/>
          <w:sz w:val="22"/>
          <w:szCs w:val="22"/>
          <w:lang w:val="el-GR"/>
        </w:rPr>
        <w:t xml:space="preserve"> Επιπρόσθετα ο υποψήφιος ανάδοχος: </w:t>
      </w:r>
    </w:p>
    <w:p w14:paraId="362F38AA" w14:textId="77777777" w:rsidR="00CD55F2" w:rsidRPr="00075985" w:rsidRDefault="00CD55F2" w:rsidP="00CD55F2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έχ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καταδικαστεί για κακούργημα σε οποιαδήποτε ποινή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και δε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ν διώκ</w:t>
      </w:r>
      <w:r>
        <w:rPr>
          <w:rFonts w:asciiTheme="minorHAnsi" w:hAnsiTheme="minorHAnsi" w:cstheme="minorHAnsi"/>
          <w:sz w:val="22"/>
          <w:szCs w:val="22"/>
          <w:lang w:val="el-GR"/>
        </w:rPr>
        <w:t>ε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ται και δεν έχ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14:paraId="4C9DA90D" w14:textId="77777777" w:rsidR="00CD55F2" w:rsidRPr="001013EA" w:rsidRDefault="00CD55F2" w:rsidP="00CD55F2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έχ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14:paraId="576B22A6" w14:textId="77777777" w:rsidR="00CD55F2" w:rsidRPr="001013EA" w:rsidRDefault="00CD55F2" w:rsidP="00CD55F2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είναι υπόδικο</w:t>
      </w:r>
      <w:r>
        <w:rPr>
          <w:rFonts w:asciiTheme="minorHAnsi" w:hAnsiTheme="minorHAnsi" w:cstheme="minorHAnsi"/>
          <w:sz w:val="22"/>
          <w:szCs w:val="22"/>
          <w:lang w:val="el-GR"/>
        </w:rPr>
        <w:t>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και δεν έχ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14:paraId="441D2CB8" w14:textId="77777777" w:rsidR="00CD55F2" w:rsidRPr="001013EA" w:rsidRDefault="00CD55F2" w:rsidP="00CD55F2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Έχ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τα τυπικά προσόντα που αντιστοιχούν στη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ν Πρόκληση Εκδήλωσης Ενδιαφέροντος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για την οποία εκδηλώνουν ενδιαφέρον.</w:t>
      </w:r>
    </w:p>
    <w:p w14:paraId="2E4976B2" w14:textId="77777777" w:rsidR="00CD55F2" w:rsidRPr="001013EA" w:rsidRDefault="00CD55F2" w:rsidP="00CD55F2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Αποδέχ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εται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τους όρους της παρούσας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Πρόσκλησης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με δήλωσή τους στην πρόταση υποψηφιότητας.</w:t>
      </w:r>
    </w:p>
    <w:p w14:paraId="535B5B10" w14:textId="77777777" w:rsidR="00CD55F2" w:rsidRPr="001013EA" w:rsidRDefault="00CD55F2" w:rsidP="00CD55F2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Έχ</w:t>
      </w:r>
      <w:r>
        <w:rPr>
          <w:rFonts w:asciiTheme="minorHAnsi" w:hAnsiTheme="minorHAnsi" w:cstheme="minorHAnsi"/>
          <w:sz w:val="22"/>
          <w:szCs w:val="22"/>
          <w:lang w:val="el-GR"/>
        </w:rPr>
        <w:t>ει υ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ποβάλλει τα απαιτούμενα δικαιολογητικά, μαζί με την πρόταση υποψηφιότητας και εντός της καταληκτικής ημερομηνίας.</w:t>
      </w:r>
    </w:p>
    <w:p w14:paraId="02C9D19E" w14:textId="397B9598" w:rsidR="00E917D0" w:rsidRPr="00E917D0" w:rsidRDefault="00E917D0" w:rsidP="00E917D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bCs/>
          <w:lang w:val="el-GR"/>
        </w:rPr>
        <w:t>3</w:t>
      </w:r>
      <w:r w:rsidRPr="00E917D0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>2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  Η </w:t>
      </w:r>
      <w:r w:rsidR="00656BC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ΑΙΤΩΛΙΚΗ ΑΝΑΠΤΥΞΙΑΚΗ Α.Ε. ΟΤΑ</w:t>
      </w:r>
      <w:r w:rsidR="00656BCE"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διατηρεί το δικαίωμα επαλήθευσης των παραπάνω στοιχείων και των απαιτούμενων δικαιολογητικών, με οποιοδήποτε τρόπο κρίνει σκόπιμο, συμπεριλαμβανομένου του αρχείου άλλων Υπηρεσιών, σύμφωνα με το Άρθρο 9, </w:t>
      </w:r>
      <w:proofErr w:type="spellStart"/>
      <w:r w:rsidRPr="00E917D0">
        <w:rPr>
          <w:rFonts w:asciiTheme="minorHAnsi" w:hAnsiTheme="minorHAnsi" w:cstheme="minorHAnsi"/>
          <w:sz w:val="22"/>
          <w:szCs w:val="22"/>
          <w:lang w:val="el-GR"/>
        </w:rPr>
        <w:t>παράγρ</w:t>
      </w:r>
      <w:proofErr w:type="spellEnd"/>
      <w:r w:rsidRPr="00E917D0">
        <w:rPr>
          <w:rFonts w:asciiTheme="minorHAnsi" w:hAnsiTheme="minorHAnsi" w:cstheme="minorHAnsi"/>
          <w:sz w:val="22"/>
          <w:szCs w:val="22"/>
          <w:lang w:val="el-GR"/>
        </w:rPr>
        <w:t>. 4 του Ν. 1599/1986.</w:t>
      </w:r>
    </w:p>
    <w:p w14:paraId="137B5B70" w14:textId="77777777" w:rsidR="00E917D0" w:rsidRPr="00E917D0" w:rsidRDefault="00E917D0" w:rsidP="00E917D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sz w:val="22"/>
          <w:szCs w:val="22"/>
          <w:lang w:val="el-GR"/>
        </w:rPr>
        <w:lastRenderedPageBreak/>
        <w:t>Πιθανή μη αποδοχή του παραπάνω ελέγχου από συμμετέχοντα, αποτελεί λόγο απόρριψης της συμμετοχής του.</w:t>
      </w:r>
    </w:p>
    <w:p w14:paraId="7E6FA4A3" w14:textId="30F75E78" w:rsidR="00E917D0" w:rsidRPr="00E917D0" w:rsidRDefault="00E917D0" w:rsidP="00E917D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sz w:val="22"/>
          <w:szCs w:val="22"/>
          <w:lang w:val="el-GR"/>
        </w:rPr>
        <w:t>3.3</w:t>
      </w:r>
      <w:r w:rsidR="00364D8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Ο Φάκελος Συμμετοχής κάθε ενδιαφερόμενου/ης πρέπει να περιλαμβάνει απαραίτητα και με ποινή αποκλεισμού, δυο φακέλους, οι οποίοι εσωκλείονται σε κοινό φάκελο. </w:t>
      </w:r>
    </w:p>
    <w:p w14:paraId="1C0C06F7" w14:textId="77777777" w:rsidR="00E917D0" w:rsidRPr="00E917D0" w:rsidRDefault="00E917D0" w:rsidP="00E917D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EA1C3B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πρώτος φάκελος 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>φέρει την ένδειξη «ΔΙΚΑΙΟΛΟΓΗΤΙΚΑ» και περιλαμβάνει τα παρακάτω:</w:t>
      </w:r>
    </w:p>
    <w:p w14:paraId="1473EE0D" w14:textId="37682320" w:rsidR="00E917D0" w:rsidRPr="00364D8E" w:rsidRDefault="00E917D0" w:rsidP="00656BCE">
      <w:pPr>
        <w:pStyle w:val="a6"/>
        <w:numPr>
          <w:ilvl w:val="0"/>
          <w:numId w:val="28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364D8E">
        <w:rPr>
          <w:rFonts w:asciiTheme="minorHAnsi" w:hAnsiTheme="minorHAnsi" w:cstheme="minorHAnsi"/>
          <w:sz w:val="22"/>
          <w:szCs w:val="22"/>
          <w:lang w:val="el-GR"/>
        </w:rPr>
        <w:t>Επιστολή στην οποία θα αναφέρονται τα στοιχεία επικοινωνίας του αιτούντα (σ.σ. προσωπικά στοιχεία εάν ο αιτών είναι φυσικό πρόσωπο ή εταιρικά στοιχεία εάν ο αιτών είναι νομικό πρόσωπο). ΠΡΟΣΟΧΗ! Δεν θα αναφέρεται η οικονομική προσφορά.</w:t>
      </w:r>
    </w:p>
    <w:p w14:paraId="3E8024AA" w14:textId="27976029" w:rsidR="00E917D0" w:rsidRPr="00364D8E" w:rsidRDefault="00E917D0" w:rsidP="00656BCE">
      <w:pPr>
        <w:pStyle w:val="a6"/>
        <w:numPr>
          <w:ilvl w:val="0"/>
          <w:numId w:val="28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364D8E">
        <w:rPr>
          <w:rFonts w:asciiTheme="minorHAnsi" w:hAnsiTheme="minorHAnsi" w:cstheme="minorHAnsi"/>
          <w:sz w:val="22"/>
          <w:szCs w:val="22"/>
          <w:lang w:val="el-GR"/>
        </w:rPr>
        <w:t>Υπεύθυνη δήλωση στην οποία δηλώνει ότι ανεπιφύλακτα δέχεται τους όρους και τις προϋποθέσεις της πρόσκλησης εκδήλωσης ενδιαφέροντος «</w:t>
      </w:r>
      <w:r w:rsidR="00036628" w:rsidRPr="00036628">
        <w:rPr>
          <w:rFonts w:asciiTheme="minorHAnsi" w:hAnsiTheme="minorHAnsi" w:cstheme="minorHAnsi"/>
          <w:sz w:val="22"/>
          <w:szCs w:val="22"/>
          <w:lang w:val="el-GR"/>
        </w:rPr>
        <w:t>για την ανάθεση δημιουργίας τουριστικών πακέτων και οικοτουριστικών χαρτών, στο πλαίσιο του Σχεδίου Διατοπικής Συνεργασίας «Περιήγηση στον Κορινθιακό», του Προγράμματος "Αγροτικής Ανάπτυξης της Ελλάδας 2014 -2020" (ΠΑΑ), Μέτρο 19, Υπομέτρο 19.3 - Διατοπική και Διακρατική Συνεργασία</w:t>
      </w:r>
      <w:r w:rsidRPr="00364D8E">
        <w:rPr>
          <w:rFonts w:asciiTheme="minorHAnsi" w:hAnsiTheme="minorHAnsi" w:cstheme="minorHAnsi"/>
          <w:sz w:val="22"/>
          <w:szCs w:val="22"/>
          <w:lang w:val="el-GR"/>
        </w:rPr>
        <w:t>»</w:t>
      </w:r>
    </w:p>
    <w:p w14:paraId="550B7396" w14:textId="6B386821" w:rsidR="00E917D0" w:rsidRPr="00364D8E" w:rsidRDefault="00E917D0" w:rsidP="00656BCE">
      <w:pPr>
        <w:pStyle w:val="a6"/>
        <w:numPr>
          <w:ilvl w:val="0"/>
          <w:numId w:val="28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364D8E">
        <w:rPr>
          <w:rFonts w:asciiTheme="minorHAnsi" w:hAnsiTheme="minorHAnsi" w:cstheme="minorHAnsi"/>
          <w:sz w:val="22"/>
          <w:szCs w:val="22"/>
          <w:lang w:val="el-GR"/>
        </w:rPr>
        <w:t>Υπεύθυνη Δήλωση κάλυψης των προϋποθέσεων συμμετοχής της παρ. 3.1.</w:t>
      </w:r>
    </w:p>
    <w:p w14:paraId="1CCD7AFB" w14:textId="77777777" w:rsidR="0031716F" w:rsidRPr="001013EA" w:rsidRDefault="0031716F" w:rsidP="0031716F">
      <w:pPr>
        <w:pStyle w:val="a6"/>
        <w:numPr>
          <w:ilvl w:val="0"/>
          <w:numId w:val="28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Κάθε απαιτούμενο έγγραφο ή δικαιολογητικό, κατά την κρίση του υποψηφίου, για την κάλυψη των προϋποθέσεων της ενότητας «Α</w:t>
      </w:r>
      <w:r>
        <w:rPr>
          <w:rFonts w:asciiTheme="minorHAnsi" w:hAnsiTheme="minorHAnsi" w:cstheme="minorHAnsi"/>
          <w:sz w:val="22"/>
          <w:szCs w:val="22"/>
          <w:lang w:val="el-GR"/>
        </w:rPr>
        <w:t>παραίτητα Προσόντα &amp; Εμπειρία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», του σημείου 2 «ΒΑΣΙΚΑ ΣΤΟΙΧΕΙΑ ΠΡΟΣΚΛΗΣΗΣ ΕΚΔΗΛΩΣΗΣ ΕΝΔΙΑΦΕΡΟΝΤΟΣ», της παρούσας πρόσκλησης.</w:t>
      </w:r>
    </w:p>
    <w:p w14:paraId="11F3A4C3" w14:textId="77777777" w:rsidR="0031716F" w:rsidRPr="001013EA" w:rsidRDefault="0031716F" w:rsidP="0031716F">
      <w:pPr>
        <w:pStyle w:val="a6"/>
        <w:numPr>
          <w:ilvl w:val="0"/>
          <w:numId w:val="28"/>
        </w:num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Έναρξη </w:t>
      </w:r>
      <w:r w:rsidRPr="001013E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επιτηδεύματος από την αντίστοιχη Δημόσια Οικονομική Υπηρεσία, που να αποδεικνύουν και τους ΚΑΔ που δραστηριοποιείται ο υποψήφιος. </w:t>
      </w:r>
    </w:p>
    <w:p w14:paraId="2D86FE94" w14:textId="77777777" w:rsidR="008D29F8" w:rsidRPr="008D29F8" w:rsidRDefault="008D29F8" w:rsidP="008D29F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8D29F8">
        <w:rPr>
          <w:rFonts w:asciiTheme="minorHAnsi" w:hAnsiTheme="minorHAnsi" w:cstheme="minorHAnsi"/>
          <w:b/>
          <w:bCs/>
          <w:sz w:val="22"/>
          <w:szCs w:val="22"/>
          <w:lang w:val="el-GR"/>
        </w:rPr>
        <w:t>δεύτερος φάκελος</w:t>
      </w:r>
      <w:r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 φέρει την ένδειξη «ΟΙΚΟΝΟΜΙΚΗ ΠΡΟΣΦΟΡΑ» και περιλαμβάνει την οικονομική προσφορά και το ποσό της προσφοράς για το σύνολο των περιοχών, στο οποίο συμπεριλαμβάνεται ο Φ.Π.Α., σύμφωνα με το ΠΑΡΑΡΤΗΜΑ Ι της παρούσας Πρόσκλησης. </w:t>
      </w:r>
    </w:p>
    <w:p w14:paraId="0722EA09" w14:textId="3ED6FEA4" w:rsidR="00E917D0" w:rsidRPr="00E917D0" w:rsidRDefault="00E917D0" w:rsidP="00E917D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sz w:val="22"/>
          <w:szCs w:val="22"/>
          <w:lang w:val="el-GR"/>
        </w:rPr>
        <w:t>3.4</w:t>
      </w:r>
      <w:r w:rsidR="00364D8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>Η Εταιρεία θα διατηρήσει στο αρχείο της τα παραπάνω δικαιολογητικά για τρία (3) έτη.</w:t>
      </w:r>
    </w:p>
    <w:p w14:paraId="61790CA5" w14:textId="08921BE5" w:rsidR="00E917D0" w:rsidRPr="00E917D0" w:rsidRDefault="00E917D0" w:rsidP="00364D8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sz w:val="22"/>
          <w:szCs w:val="22"/>
          <w:lang w:val="el-GR"/>
        </w:rPr>
        <w:t>3.5</w:t>
      </w:r>
      <w:r w:rsidR="00364D8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Οι υποψήφιοι παρέχουν τη συγκατάθεση τους για την εκ μέρους της </w:t>
      </w:r>
      <w:r w:rsidR="00656BCE" w:rsidRPr="00656BCE">
        <w:rPr>
          <w:rFonts w:asciiTheme="minorHAnsi" w:hAnsiTheme="minorHAnsi" w:cstheme="minorHAnsi"/>
          <w:sz w:val="22"/>
          <w:szCs w:val="22"/>
          <w:lang w:val="el-GR"/>
        </w:rPr>
        <w:t>ΑΙΤΩΛΙΚΗ</w:t>
      </w:r>
      <w:r w:rsidR="00656BCE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656BCE" w:rsidRPr="00656BCE">
        <w:rPr>
          <w:rFonts w:asciiTheme="minorHAnsi" w:hAnsiTheme="minorHAnsi" w:cstheme="minorHAnsi"/>
          <w:sz w:val="22"/>
          <w:szCs w:val="22"/>
          <w:lang w:val="el-GR"/>
        </w:rPr>
        <w:t xml:space="preserve"> ΑΝΑΠΤΥΞΙΑΚΗ</w:t>
      </w:r>
      <w:r w:rsidR="00656BCE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656BCE" w:rsidRPr="00656BCE">
        <w:rPr>
          <w:rFonts w:asciiTheme="minorHAnsi" w:hAnsiTheme="minorHAnsi" w:cstheme="minorHAnsi"/>
          <w:sz w:val="22"/>
          <w:szCs w:val="22"/>
          <w:lang w:val="el-GR"/>
        </w:rPr>
        <w:t xml:space="preserve"> Α.Ε. ΟΤΑ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 επεξεργασία των δεδομένων προσωπικού χαρακτήρα που τους αφορούν. Η επεξεργασία των δεδομένων πραγματοποιείται σύμφωνα με τις διατάξεις του Καν. (</w:t>
      </w:r>
      <w:proofErr w:type="spellStart"/>
      <w:r w:rsidRPr="00E917D0">
        <w:rPr>
          <w:rFonts w:asciiTheme="minorHAnsi" w:hAnsiTheme="minorHAnsi" w:cstheme="minorHAnsi"/>
          <w:sz w:val="22"/>
          <w:szCs w:val="22"/>
          <w:lang w:val="el-GR"/>
        </w:rPr>
        <w:t>εε</w:t>
      </w:r>
      <w:proofErr w:type="spellEnd"/>
      <w:r w:rsidRPr="00E917D0">
        <w:rPr>
          <w:rFonts w:asciiTheme="minorHAnsi" w:hAnsiTheme="minorHAnsi" w:cstheme="minorHAnsi"/>
          <w:sz w:val="22"/>
          <w:szCs w:val="22"/>
          <w:lang w:val="el-GR"/>
        </w:rPr>
        <w:t>) 679/2016 του ΕΚ και του Συμβουλίου (Γενικός Κανονισμός για την Προστασία Δεδομένων).</w:t>
      </w:r>
    </w:p>
    <w:p w14:paraId="3CF6C0F6" w14:textId="77777777" w:rsidR="00457705" w:rsidRDefault="00457705" w:rsidP="00364D8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27B1316A" w14:textId="77777777" w:rsidR="008E5200" w:rsidRDefault="00A23E5A" w:rsidP="008E5200">
      <w:pPr>
        <w:pStyle w:val="1"/>
        <w:rPr>
          <w:sz w:val="28"/>
          <w:szCs w:val="28"/>
          <w:lang w:val="el-GR"/>
        </w:rPr>
      </w:pPr>
      <w:bookmarkStart w:id="8" w:name="_Toc163572224"/>
      <w:bookmarkStart w:id="9" w:name="_Toc199518429"/>
      <w:r w:rsidRPr="00177605">
        <w:rPr>
          <w:sz w:val="28"/>
          <w:szCs w:val="28"/>
          <w:lang w:val="el-GR"/>
        </w:rPr>
        <w:t xml:space="preserve">4. </w:t>
      </w:r>
      <w:r w:rsidR="00364D8E">
        <w:rPr>
          <w:sz w:val="28"/>
          <w:szCs w:val="28"/>
          <w:lang w:val="el-GR"/>
        </w:rPr>
        <w:t>ΚΑΤΑΛΗΚΤΙΚΗ ΗΜΕΡΟΜΗΝΙΑ ΣΥΜΜΕΤΟΧΗΣ</w:t>
      </w:r>
      <w:bookmarkStart w:id="10" w:name="_Toc127374557"/>
      <w:bookmarkStart w:id="11" w:name="_Toc163572225"/>
      <w:bookmarkEnd w:id="8"/>
      <w:bookmarkEnd w:id="9"/>
    </w:p>
    <w:p w14:paraId="75080F49" w14:textId="11BD2CE0" w:rsidR="00441DBC" w:rsidRPr="00F72109" w:rsidRDefault="00D9272E" w:rsidP="00441DBC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D9272E">
        <w:rPr>
          <w:rFonts w:asciiTheme="minorHAnsi" w:hAnsiTheme="minorHAnsi" w:cstheme="minorHAnsi"/>
          <w:sz w:val="22"/>
          <w:szCs w:val="22"/>
          <w:lang w:val="el-GR"/>
        </w:rPr>
        <w:t xml:space="preserve">Οι ενδιαφερόμενοι θα πρέπει να υποβάλλουν σφραγισμένο Φάκελο Συμμετοχής (ιδιοχείρως ή ταχυδρομικά ή με ταχυμεταφορά), στον οποίο εσωκλείονται οι φάκελοι «ΔΙΚΑΙΟΛΟΓΗΤΙΚΑ» και «ΟΙΚΟΝΟΜΙΚΗ ΠΡΟΣΦΟΡΑ», σύμφωνα με τα αναφερόμενα στο σημείο 3 «ΠΡΟΫΠΟΘΕΣΕΙΣ ΣΥΜΜΕΤΟΧΗΣ», της παρούσας πρόσκλησης, στα γραφεία της </w:t>
      </w:r>
      <w:r w:rsidR="008D29F8" w:rsidRPr="008D29F8">
        <w:rPr>
          <w:rFonts w:asciiTheme="minorHAnsi" w:hAnsiTheme="minorHAnsi" w:cstheme="minorHAnsi"/>
          <w:sz w:val="22"/>
          <w:szCs w:val="22"/>
          <w:lang w:val="el-GR"/>
        </w:rPr>
        <w:t>ΑΙΤΩΛΙΚΗ</w:t>
      </w:r>
      <w:r w:rsidR="008D29F8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8D29F8"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 ΑΝΑΠΤΥΞΙΑΚΗ</w:t>
      </w:r>
      <w:r w:rsidR="008D29F8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8D29F8"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 Α.Ε. ΟΤΑ</w:t>
      </w:r>
      <w:r w:rsidRPr="00D9272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441DBC" w:rsidRPr="00823CAD">
        <w:rPr>
          <w:rFonts w:asciiTheme="minorHAnsi" w:hAnsiTheme="minorHAnsi" w:cstheme="minorHAnsi"/>
          <w:sz w:val="22"/>
          <w:szCs w:val="22"/>
          <w:lang w:val="el-GR"/>
        </w:rPr>
        <w:t xml:space="preserve">(Κόμβος Περιφερειακού, Πλατανίτης Αντιρρίου, ΤΚ 30020), μέχρι την </w:t>
      </w:r>
      <w:r w:rsidR="003E42F8" w:rsidRPr="003E42F8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Δευτέρα 16 Ιουνίου 2025 και ώρα 14:00</w:t>
      </w:r>
      <w:r w:rsidR="003E42F8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14F488B9" w14:textId="77777777" w:rsidR="0024638C" w:rsidRDefault="0024638C" w:rsidP="00D9272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2E67500C" w14:textId="40D3B5DC" w:rsidR="00D9272E" w:rsidRDefault="00D9272E" w:rsidP="00D9272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Ο </w:t>
      </w:r>
      <w:r w:rsidRPr="00441DBC">
        <w:rPr>
          <w:rFonts w:asciiTheme="minorHAnsi" w:hAnsiTheme="minorHAnsi" w:cstheme="minorHAnsi"/>
          <w:b/>
          <w:bCs/>
          <w:sz w:val="22"/>
          <w:szCs w:val="22"/>
          <w:lang w:val="el-GR"/>
        </w:rPr>
        <w:t>εξωτερικός φάκελος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θα φέρει τις ενδείξεις:</w:t>
      </w:r>
    </w:p>
    <w:p w14:paraId="77A079F1" w14:textId="7D7DFF5A" w:rsidR="00D9272E" w:rsidRPr="00D9272E" w:rsidRDefault="00D9272E" w:rsidP="00D9272E">
      <w:pPr>
        <w:pStyle w:val="a6"/>
        <w:numPr>
          <w:ilvl w:val="0"/>
          <w:numId w:val="3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D9272E">
        <w:rPr>
          <w:rFonts w:asciiTheme="minorHAnsi" w:hAnsiTheme="minorHAnsi" w:cstheme="minorHAnsi"/>
          <w:sz w:val="22"/>
          <w:szCs w:val="22"/>
          <w:lang w:val="el-GR"/>
        </w:rPr>
        <w:t>«</w:t>
      </w:r>
      <w:r w:rsidR="00D85D0A" w:rsidRPr="00D85D0A">
        <w:rPr>
          <w:rFonts w:asciiTheme="minorHAnsi" w:hAnsiTheme="minorHAnsi" w:cstheme="minorHAnsi"/>
          <w:sz w:val="22"/>
          <w:szCs w:val="22"/>
          <w:lang w:val="el-GR"/>
        </w:rPr>
        <w:t>για την ανάθεση δημιουργίας τουριστικών πακέτων και οικοτουριστικών χαρτών, στο πλαίσιο του Σχεδίου Διατοπικής Συνεργασίας «Περιήγηση στον Κορινθιακό», του Προγράμματος "Αγροτικής Ανάπτυξης της Ελλάδας 2014 -2020" (ΠΑΑ), Μέτρο 19, Υπομέτρο 19.3 - Διατοπική και Διακρατική Συνεργασία</w:t>
      </w:r>
      <w:r w:rsidRPr="00D9272E">
        <w:rPr>
          <w:rFonts w:asciiTheme="minorHAnsi" w:hAnsiTheme="minorHAnsi" w:cstheme="minorHAnsi"/>
          <w:sz w:val="22"/>
          <w:szCs w:val="22"/>
          <w:lang w:val="el-GR"/>
        </w:rPr>
        <w:t>»</w:t>
      </w:r>
    </w:p>
    <w:p w14:paraId="78386E3F" w14:textId="3829AC22" w:rsidR="00D9272E" w:rsidRDefault="00D9272E" w:rsidP="00D9272E">
      <w:pPr>
        <w:pStyle w:val="a6"/>
        <w:numPr>
          <w:ilvl w:val="0"/>
          <w:numId w:val="3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D9272E">
        <w:rPr>
          <w:rFonts w:asciiTheme="minorHAnsi" w:hAnsiTheme="minorHAnsi" w:cstheme="minorHAnsi"/>
          <w:sz w:val="22"/>
          <w:szCs w:val="22"/>
          <w:lang w:val="el-GR"/>
        </w:rPr>
        <w:t>«</w:t>
      </w:r>
      <w:r>
        <w:rPr>
          <w:rFonts w:asciiTheme="minorHAnsi" w:hAnsiTheme="minorHAnsi" w:cstheme="minorHAnsi"/>
          <w:sz w:val="22"/>
          <w:szCs w:val="22"/>
          <w:lang w:val="el-GR"/>
        </w:rPr>
        <w:t>ν</w:t>
      </w:r>
      <w:r w:rsidRPr="00D9272E">
        <w:rPr>
          <w:rFonts w:asciiTheme="minorHAnsi" w:hAnsiTheme="minorHAnsi" w:cstheme="minorHAnsi"/>
          <w:sz w:val="22"/>
          <w:szCs w:val="22"/>
          <w:lang w:val="el-GR"/>
        </w:rPr>
        <w:t xml:space="preserve">α μην ανοιχθεί από την ταχυδρομική υπηρεσία ή την γραμματεία» </w:t>
      </w:r>
    </w:p>
    <w:p w14:paraId="4CB76E46" w14:textId="5527B29A" w:rsidR="00D9272E" w:rsidRPr="00D9272E" w:rsidRDefault="00D9272E" w:rsidP="00D9272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Οι φάκελοι που δεν έχουν κατατεθεί στην γραμματεία της </w:t>
      </w:r>
      <w:r w:rsidR="00441DBC" w:rsidRPr="008D29F8">
        <w:rPr>
          <w:rFonts w:asciiTheme="minorHAnsi" w:hAnsiTheme="minorHAnsi" w:cstheme="minorHAnsi"/>
          <w:sz w:val="22"/>
          <w:szCs w:val="22"/>
          <w:lang w:val="el-GR"/>
        </w:rPr>
        <w:t>ΑΙΤΩΛΙΚΗ</w:t>
      </w:r>
      <w:r w:rsidR="00441DBC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441DBC"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 ΑΝΑΠΤΥΞΙΑΚΗ</w:t>
      </w:r>
      <w:r w:rsidR="00441DBC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441DBC"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 Α.Ε. ΟΤΑ</w:t>
      </w:r>
      <w:r w:rsidR="00441DBC" w:rsidRPr="00D9272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έως την παραπάνω αναφερόμενη ημερομηνία και ώρα απορρίπτονται ως εκπρόθεσμοι. </w:t>
      </w:r>
    </w:p>
    <w:p w14:paraId="61C556CF" w14:textId="77777777" w:rsidR="008E5200" w:rsidRPr="008E5200" w:rsidRDefault="008E5200" w:rsidP="008E5200">
      <w:pPr>
        <w:rPr>
          <w:lang w:val="el-GR"/>
        </w:rPr>
      </w:pPr>
    </w:p>
    <w:p w14:paraId="5C7E2062" w14:textId="7C054BBF" w:rsidR="00A23E5A" w:rsidRPr="00177605" w:rsidRDefault="00A23E5A" w:rsidP="00A23E5A">
      <w:pPr>
        <w:pStyle w:val="1"/>
        <w:rPr>
          <w:sz w:val="28"/>
          <w:szCs w:val="28"/>
          <w:lang w:val="el-GR"/>
        </w:rPr>
      </w:pPr>
      <w:bookmarkStart w:id="12" w:name="_Toc199518430"/>
      <w:r w:rsidRPr="00177605">
        <w:rPr>
          <w:sz w:val="28"/>
          <w:szCs w:val="28"/>
          <w:lang w:val="el-GR"/>
        </w:rPr>
        <w:t xml:space="preserve">5. </w:t>
      </w:r>
      <w:r w:rsidR="008E5200">
        <w:rPr>
          <w:sz w:val="28"/>
          <w:szCs w:val="28"/>
          <w:lang w:val="el-GR"/>
        </w:rPr>
        <w:t>ΑΝΟΙΓΜΑ ΚΑΙ ΑΞΙΟΛΟΓΗΣΗ ΠΡΟΣΦΟΡΩΝ</w:t>
      </w:r>
      <w:bookmarkEnd w:id="12"/>
      <w:r w:rsidR="008E5200">
        <w:rPr>
          <w:sz w:val="28"/>
          <w:szCs w:val="28"/>
          <w:lang w:val="el-GR"/>
        </w:rPr>
        <w:t xml:space="preserve"> </w:t>
      </w:r>
      <w:bookmarkEnd w:id="10"/>
      <w:bookmarkEnd w:id="11"/>
    </w:p>
    <w:p w14:paraId="04C8EF0C" w14:textId="289CA8FA" w:rsidR="008E5200" w:rsidRPr="008E5200" w:rsidRDefault="008E5200" w:rsidP="00457705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>Κριτήριο κατακύρωσης είναι η οικονομικότερη προσφορά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για το σύνολο των περιοχών</w:t>
      </w: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. </w:t>
      </w:r>
    </w:p>
    <w:p w14:paraId="2B8753A9" w14:textId="010BB6E1" w:rsidR="008E5200" w:rsidRPr="008E5200" w:rsidRDefault="008E5200" w:rsidP="00457705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Η αποσφράγιση των οικονομικών προσφορών θα γίνει από την Επιτροπή Αξιολόγησης, στις </w:t>
      </w:r>
      <w:r w:rsidR="00C978A6">
        <w:rPr>
          <w:rFonts w:asciiTheme="minorHAnsi" w:hAnsiTheme="minorHAnsi" w:cstheme="minorHAnsi"/>
          <w:bCs/>
          <w:sz w:val="22"/>
          <w:szCs w:val="22"/>
          <w:lang w:val="el-GR"/>
        </w:rPr>
        <w:t>15:00</w:t>
      </w:r>
      <w:r w:rsidR="00457705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της καταληκτικής ημερομηνίας υποβολής υποψηφιοτήτων, που ορίζεται στο σημείο 4 «ΚΑΤΑΛΗΚΤΙΚΗ ΗΜΕΡΟΜΗΝΙΑ ΣΥΜΜΕΤΟΧΗΣ», της παρούσας πρόσκλησης, στα γραφεία της </w:t>
      </w:r>
      <w:r w:rsidR="00441DBC" w:rsidRPr="00441DBC">
        <w:rPr>
          <w:rFonts w:asciiTheme="minorHAnsi" w:hAnsiTheme="minorHAnsi" w:cstheme="minorHAnsi"/>
          <w:bCs/>
          <w:sz w:val="22"/>
          <w:szCs w:val="22"/>
          <w:lang w:val="el-GR"/>
        </w:rPr>
        <w:t>ΑΙΤΩΛΙΚΗΣ ΑΝΑΠΤΥΞΙΑΚΗΣ Α.Ε. ΟΤΑ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</w:p>
    <w:p w14:paraId="01A14BFF" w14:textId="77777777" w:rsidR="008E5200" w:rsidRPr="008E5200" w:rsidRDefault="008E5200" w:rsidP="00457705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Η διαδικασία αξιολόγησης των προσφορών για τη σύναψη σύμβασης ακολουθεί τα εξής στάδια: </w:t>
      </w:r>
    </w:p>
    <w:p w14:paraId="23ED21B2" w14:textId="39272E0C" w:rsidR="008E5200" w:rsidRPr="008E5200" w:rsidRDefault="008E5200" w:rsidP="00457705">
      <w:pPr>
        <w:pStyle w:val="a6"/>
        <w:numPr>
          <w:ilvl w:val="0"/>
          <w:numId w:val="30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>έλεγχος πληρότητας φακέλου απαιτούμενων προσόντων και δικαιολογητικών</w:t>
      </w:r>
    </w:p>
    <w:p w14:paraId="5B327C03" w14:textId="3BDD9587" w:rsidR="008E5200" w:rsidRDefault="008E5200" w:rsidP="00457705">
      <w:pPr>
        <w:pStyle w:val="a6"/>
        <w:numPr>
          <w:ilvl w:val="0"/>
          <w:numId w:val="30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>αξιολόγηση οικονομικής προσφοράς, εφόσον ο υποψήφιος ικανοποιεί τις προϋποθέσεις που εξετάζονται κατά τον έλεγχο πληρότητας</w:t>
      </w:r>
    </w:p>
    <w:p w14:paraId="7C766EB2" w14:textId="400DF258" w:rsidR="00C978A6" w:rsidRPr="00C978A6" w:rsidRDefault="008E5200" w:rsidP="00C978A6">
      <w:pPr>
        <w:pStyle w:val="a6"/>
        <w:numPr>
          <w:ilvl w:val="0"/>
          <w:numId w:val="30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>τελική αξιολόγηση</w:t>
      </w:r>
    </w:p>
    <w:p w14:paraId="0529E16F" w14:textId="77777777" w:rsidR="008E5200" w:rsidRPr="008E5200" w:rsidRDefault="008E5200" w:rsidP="008E5200">
      <w:pPr>
        <w:pStyle w:val="a6"/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52A7AFC3" w14:textId="36ABF921" w:rsidR="00A23E5A" w:rsidRPr="00177605" w:rsidRDefault="00A23E5A" w:rsidP="00A23E5A">
      <w:pPr>
        <w:pStyle w:val="1"/>
        <w:jc w:val="both"/>
        <w:rPr>
          <w:sz w:val="28"/>
          <w:szCs w:val="28"/>
          <w:lang w:val="el-GR"/>
        </w:rPr>
      </w:pPr>
      <w:bookmarkStart w:id="13" w:name="_Toc127374559"/>
      <w:bookmarkStart w:id="14" w:name="_Toc163572226"/>
      <w:bookmarkStart w:id="15" w:name="_Toc199518431"/>
      <w:r w:rsidRPr="00177605">
        <w:rPr>
          <w:sz w:val="28"/>
          <w:szCs w:val="28"/>
          <w:lang w:val="el-GR"/>
        </w:rPr>
        <w:t xml:space="preserve">6. </w:t>
      </w:r>
      <w:r w:rsidR="008E5200">
        <w:rPr>
          <w:sz w:val="28"/>
          <w:szCs w:val="28"/>
          <w:lang w:val="el-GR"/>
        </w:rPr>
        <w:t>ΟΡΓΑΝΑ ΑΞΙΟΛΟΓΗΣΗΣ ΚΑΙ ΛΗΨΗΣ ΑΠΟΦΑΣΗΣ</w:t>
      </w:r>
      <w:bookmarkStart w:id="16" w:name="_Hlk531854685"/>
      <w:bookmarkEnd w:id="13"/>
      <w:bookmarkEnd w:id="14"/>
      <w:bookmarkEnd w:id="15"/>
    </w:p>
    <w:p w14:paraId="29C8CA59" w14:textId="7D265D22" w:rsidR="00364D8E" w:rsidRDefault="008E5200" w:rsidP="00A23E5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Η αξιολόγηση των υποψηφίων θα γίνει από Επιτροπή Αξιολόγησης και η λήψη της τελικής απόφασης θα γίνει από τα αρμόδια όργανα της </w:t>
      </w:r>
      <w:r w:rsidR="00AB44D9" w:rsidRPr="00AB44D9">
        <w:rPr>
          <w:rFonts w:asciiTheme="minorHAnsi" w:hAnsiTheme="minorHAnsi" w:cstheme="minorHAnsi"/>
          <w:sz w:val="22"/>
          <w:szCs w:val="22"/>
          <w:lang w:val="el-GR"/>
        </w:rPr>
        <w:t>ΑΙΤΩΛΙΚΗΣ ΑΝΑΠΤΥΞΙΑΚΗΣ Α.Ε. ΟΤΑ</w:t>
      </w:r>
      <w:r w:rsidR="006259F3">
        <w:rPr>
          <w:rFonts w:asciiTheme="minorHAnsi" w:hAnsiTheme="minorHAnsi" w:cstheme="minorHAnsi"/>
          <w:sz w:val="22"/>
          <w:szCs w:val="22"/>
          <w:lang w:val="el-GR"/>
        </w:rPr>
        <w:t xml:space="preserve"> και του σχεδίου διατοπικής συνεργασίας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1563377B" w14:textId="77777777" w:rsidR="00364D8E" w:rsidRDefault="00364D8E" w:rsidP="00A23E5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05A4C2F7" w14:textId="7A87E010" w:rsidR="008E5200" w:rsidRPr="008E5200" w:rsidRDefault="008E5200" w:rsidP="008E5200">
      <w:pPr>
        <w:pStyle w:val="1"/>
        <w:jc w:val="both"/>
        <w:rPr>
          <w:sz w:val="28"/>
          <w:szCs w:val="28"/>
          <w:lang w:val="el-GR"/>
        </w:rPr>
      </w:pPr>
      <w:bookmarkStart w:id="17" w:name="_Toc199518432"/>
      <w:r w:rsidRPr="008E5200">
        <w:rPr>
          <w:sz w:val="28"/>
          <w:szCs w:val="28"/>
          <w:lang w:val="el-GR"/>
        </w:rPr>
        <w:t>7.</w:t>
      </w:r>
      <w:r>
        <w:rPr>
          <w:sz w:val="28"/>
          <w:szCs w:val="28"/>
          <w:lang w:val="el-GR"/>
        </w:rPr>
        <w:t xml:space="preserve"> ΑΠΟΣΤΟΛΗ ΑΠΟΤΕΛΕΣΜΑΤΩΝ ΑΞΙΟΛΟΓΗΣΗΣ </w:t>
      </w:r>
      <w:r w:rsidRPr="008E5200">
        <w:rPr>
          <w:sz w:val="28"/>
          <w:szCs w:val="28"/>
          <w:lang w:val="el-GR"/>
        </w:rPr>
        <w:t>ΚΑΙ ΥΠΟΒΟΛΗ ΕΝΣΤΑΣΕΩΝ</w:t>
      </w:r>
      <w:bookmarkEnd w:id="17"/>
    </w:p>
    <w:p w14:paraId="680ABCBA" w14:textId="00C98E7C" w:rsidR="008E5200" w:rsidRDefault="008E5200" w:rsidP="008E520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Μετά την ολοκλήρωση της αξιολόγησης των φακέλων υποψηφιότητας, η </w:t>
      </w:r>
      <w:r w:rsidR="00AB44D9" w:rsidRPr="00AB44D9">
        <w:rPr>
          <w:rFonts w:asciiTheme="minorHAnsi" w:hAnsiTheme="minorHAnsi" w:cstheme="minorHAnsi"/>
          <w:sz w:val="22"/>
          <w:szCs w:val="22"/>
          <w:lang w:val="el-GR"/>
        </w:rPr>
        <w:t>ΑΙΤΩΛΙΚΗ ΑΝΑΠΤΥΞΙΑΚΗ Α.Ε. ΟΤΑ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, θα αποστείλει το πρακτικό αξιολόγησης της Επιτροπής Αξιολόγησης της </w:t>
      </w:r>
      <w:r w:rsidR="00AB44D9" w:rsidRPr="008D29F8">
        <w:rPr>
          <w:rFonts w:asciiTheme="minorHAnsi" w:hAnsiTheme="minorHAnsi" w:cstheme="minorHAnsi"/>
          <w:sz w:val="22"/>
          <w:szCs w:val="22"/>
          <w:lang w:val="el-GR"/>
        </w:rPr>
        <w:t>ΑΙΤΩΛΙΚΗ</w:t>
      </w:r>
      <w:r w:rsidR="00AB44D9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AB44D9"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 ΑΝΑΠΤΥΞΙΑΚΗ</w:t>
      </w:r>
      <w:r w:rsidR="00AB44D9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AB44D9"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 Α.Ε. ΟΤΑ</w:t>
      </w:r>
      <w:r w:rsidR="00AB44D9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>στα e-</w:t>
      </w:r>
      <w:proofErr w:type="spellStart"/>
      <w:r w:rsidRPr="008E5200">
        <w:rPr>
          <w:rFonts w:asciiTheme="minorHAnsi" w:hAnsiTheme="minorHAnsi" w:cstheme="minorHAnsi"/>
          <w:sz w:val="22"/>
          <w:szCs w:val="22"/>
          <w:lang w:val="el-GR"/>
        </w:rPr>
        <w:t>mail</w:t>
      </w:r>
      <w:proofErr w:type="spellEnd"/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 ή στην ταχυδρομική διεύθυνση που θα έχουν δηλώσει οι υποψήφιοι στην αίτησή τους ή θα τους τα παραδώσει ιδιοχείρως.</w:t>
      </w:r>
    </w:p>
    <w:p w14:paraId="2E182217" w14:textId="035D9BB1" w:rsidR="008E5200" w:rsidRDefault="008E5200" w:rsidP="008E520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Κατά των </w:t>
      </w:r>
      <w:r w:rsidR="00E86F2A">
        <w:rPr>
          <w:rFonts w:asciiTheme="minorHAnsi" w:hAnsiTheme="minorHAnsi" w:cstheme="minorHAnsi"/>
          <w:sz w:val="22"/>
          <w:szCs w:val="22"/>
          <w:lang w:val="el-GR"/>
        </w:rPr>
        <w:t xml:space="preserve">αποτελεσμάτων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αυτών επιτρέπεται στους ενδιαφερόμενους η άσκηση ένστασης μέσα σε αποκλειστική προθεσμία πέντε (5) ημερών (υπολογιζόμενες ημερολογιακά), η οποία αρχίζει από την επόμενη ημέρα της αποστολής/παράδοσής τους στους υποψηφίους. Η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ένσταση κατατίθεται ή αποστέλλεται με συστημένη επιστολή στην </w:t>
      </w:r>
      <w:r w:rsidR="00AB44D9" w:rsidRPr="008D29F8">
        <w:rPr>
          <w:rFonts w:asciiTheme="minorHAnsi" w:hAnsiTheme="minorHAnsi" w:cstheme="minorHAnsi"/>
          <w:sz w:val="22"/>
          <w:szCs w:val="22"/>
          <w:lang w:val="el-GR"/>
        </w:rPr>
        <w:t>ΑΙΤΩΛΙΚΗ ΑΝΑΠΤΥΞΙΑΚΗ Α.Ε. ΟΤΑ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1626F6CC" w14:textId="77777777" w:rsidR="008E5200" w:rsidRPr="008E5200" w:rsidRDefault="008E5200" w:rsidP="008E520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EE092C9" w14:textId="166F0B4C" w:rsidR="008E5200" w:rsidRPr="008E5200" w:rsidRDefault="008E5200" w:rsidP="0061063F">
      <w:pPr>
        <w:spacing w:before="120" w:after="120" w:line="276" w:lineRule="auto"/>
        <w:jc w:val="both"/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  <w:lang w:val="el-GR"/>
        </w:rPr>
      </w:pPr>
      <w:r w:rsidRPr="008E5200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  <w:lang w:val="el-GR"/>
        </w:rPr>
        <w:t>8. ΔΙΑΝΟΜΗ ΠΡΟ</w:t>
      </w:r>
      <w:r w:rsidR="00457705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  <w:lang w:val="el-GR"/>
        </w:rPr>
        <w:t xml:space="preserve">ΣΚΛΗΣΗΣ </w:t>
      </w:r>
      <w:r w:rsidR="0061063F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  <w:lang w:val="el-GR"/>
        </w:rPr>
        <w:t xml:space="preserve">ΕΚΔΗΛΩΣΗΣ ΕΝΔΙΑΦΕΡΟΝΤΟΣ </w:t>
      </w:r>
      <w:r w:rsidRPr="008E5200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  <w:lang w:val="el-GR"/>
        </w:rPr>
        <w:t>– ΠΑΡΟΧΗ ΠΛΗΡΟΦΟΡΙΩΝ</w:t>
      </w:r>
    </w:p>
    <w:p w14:paraId="386C1F55" w14:textId="323E993E" w:rsidR="008E5200" w:rsidRPr="008E5200" w:rsidRDefault="008E5200" w:rsidP="008E520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sz w:val="22"/>
          <w:szCs w:val="22"/>
          <w:lang w:val="el-GR"/>
        </w:rPr>
        <w:t>Υπεύθυνη για τη διανομή της Π</w:t>
      </w:r>
      <w:r w:rsidR="00457705">
        <w:rPr>
          <w:rFonts w:asciiTheme="minorHAnsi" w:hAnsiTheme="minorHAnsi" w:cstheme="minorHAnsi"/>
          <w:sz w:val="22"/>
          <w:szCs w:val="22"/>
          <w:lang w:val="el-GR"/>
        </w:rPr>
        <w:t xml:space="preserve">ρόσκλησης Εκδήλωσης Ενδιαφέροντος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και την παροχή πληροφοριών, τις εργάσιμες ημέρες και ώρες είναι η κα </w:t>
      </w:r>
      <w:r w:rsidR="002537EF">
        <w:rPr>
          <w:rFonts w:asciiTheme="minorHAnsi" w:hAnsiTheme="minorHAnsi" w:cstheme="minorHAnsi"/>
          <w:sz w:val="22"/>
          <w:szCs w:val="22"/>
          <w:lang w:val="el-GR"/>
        </w:rPr>
        <w:t xml:space="preserve">Χριστίνα Παναγιωτίδη </w:t>
      </w:r>
      <w:r>
        <w:rPr>
          <w:rFonts w:asciiTheme="minorHAnsi" w:hAnsiTheme="minorHAnsi" w:cstheme="minorHAnsi"/>
          <w:sz w:val="22"/>
          <w:szCs w:val="22"/>
          <w:lang w:val="el-GR"/>
        </w:rPr>
        <w:t>σ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το τηλέφωνο </w:t>
      </w:r>
      <w:r w:rsidR="002537EF">
        <w:rPr>
          <w:rFonts w:asciiTheme="minorHAnsi" w:hAnsiTheme="minorHAnsi" w:cstheme="minorHAnsi"/>
          <w:sz w:val="22"/>
          <w:szCs w:val="22"/>
          <w:lang w:val="el-GR"/>
        </w:rPr>
        <w:t>2634038118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26FAD287" w14:textId="1AD8F17B" w:rsidR="008E5200" w:rsidRPr="008E5200" w:rsidRDefault="008E5200" w:rsidP="008E520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Το υλικό της </w:t>
      </w:r>
      <w:r w:rsidR="00457705">
        <w:rPr>
          <w:rFonts w:asciiTheme="minorHAnsi" w:hAnsiTheme="minorHAnsi" w:cstheme="minorHAnsi"/>
          <w:sz w:val="22"/>
          <w:szCs w:val="22"/>
          <w:lang w:val="el-GR"/>
        </w:rPr>
        <w:t>Πρόσκλησης</w:t>
      </w:r>
      <w:r w:rsidR="0061063F">
        <w:rPr>
          <w:rFonts w:asciiTheme="minorHAnsi" w:hAnsiTheme="minorHAnsi" w:cstheme="minorHAnsi"/>
          <w:sz w:val="22"/>
          <w:szCs w:val="22"/>
          <w:lang w:val="el-GR"/>
        </w:rPr>
        <w:t xml:space="preserve"> Εκδήλωσης Ενδιαφέροντος</w:t>
      </w:r>
      <w:r w:rsidR="0045770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είναι αναρτημένο στην ιστοσελίδα της </w:t>
      </w:r>
      <w:r w:rsidR="002537EF" w:rsidRPr="002537EF">
        <w:rPr>
          <w:rFonts w:asciiTheme="minorHAnsi" w:hAnsiTheme="minorHAnsi" w:cstheme="minorHAnsi"/>
          <w:sz w:val="22"/>
          <w:szCs w:val="22"/>
          <w:lang w:val="el-GR"/>
        </w:rPr>
        <w:t xml:space="preserve">ΑΙΤΩΛΙΚΗΣ ΑΝΑΠΤΥΞΙΑΚΗΣ Α.Ε. ΟΤΑ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>(</w:t>
      </w:r>
      <w:r w:rsidR="002537EF">
        <w:rPr>
          <w:rFonts w:asciiTheme="minorHAnsi" w:hAnsiTheme="minorHAnsi" w:cstheme="minorHAnsi"/>
          <w:sz w:val="22"/>
          <w:szCs w:val="22"/>
          <w:lang w:val="en-US"/>
        </w:rPr>
        <w:t>www</w:t>
      </w:r>
      <w:r w:rsidR="002537EF" w:rsidRPr="002537EF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2537EF">
        <w:rPr>
          <w:rFonts w:asciiTheme="minorHAnsi" w:hAnsiTheme="minorHAnsi" w:cstheme="minorHAnsi"/>
          <w:sz w:val="22"/>
          <w:szCs w:val="22"/>
          <w:lang w:val="en-US"/>
        </w:rPr>
        <w:t>aitoliki</w:t>
      </w:r>
      <w:r w:rsidR="002537EF" w:rsidRPr="002537EF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2537EF">
        <w:rPr>
          <w:rFonts w:asciiTheme="minorHAnsi" w:hAnsiTheme="minorHAnsi" w:cstheme="minorHAnsi"/>
          <w:sz w:val="22"/>
          <w:szCs w:val="22"/>
          <w:lang w:val="en-US"/>
        </w:rPr>
        <w:t>gr</w:t>
      </w:r>
      <w:r w:rsidR="002537EF" w:rsidRPr="002537EF">
        <w:rPr>
          <w:rFonts w:asciiTheme="minorHAnsi" w:hAnsiTheme="minorHAnsi" w:cstheme="minorHAnsi"/>
          <w:sz w:val="22"/>
          <w:szCs w:val="22"/>
          <w:lang w:val="el-GR"/>
        </w:rPr>
        <w:t>)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>, απ’ όπου μπορούν να το προμηθεύονται οι ενδιαφερόμενοι.</w:t>
      </w:r>
    </w:p>
    <w:p w14:paraId="7F6B45ED" w14:textId="77777777" w:rsidR="008E5200" w:rsidRPr="008E5200" w:rsidRDefault="008E5200" w:rsidP="008E520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2C36AE4B" w14:textId="77777777" w:rsidR="00364D8E" w:rsidRDefault="00364D8E" w:rsidP="00A23E5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bookmarkEnd w:id="16"/>
    <w:p w14:paraId="79F70164" w14:textId="77777777" w:rsidR="00A23E5A" w:rsidRDefault="00A23E5A" w:rsidP="00A23E5A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26C92765" w14:textId="49CE92BA" w:rsidR="00142666" w:rsidRPr="00F72109" w:rsidRDefault="00142666" w:rsidP="00142666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Πλατανίτης Αντιρρίου, </w:t>
      </w:r>
      <w:r w:rsidR="004D6D02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30/05/2025</w:t>
      </w: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</w:p>
    <w:p w14:paraId="0DF90464" w14:textId="77777777" w:rsidR="00142666" w:rsidRPr="00F72109" w:rsidRDefault="00142666" w:rsidP="00142666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Για την ΑΙΤΩΛΙΚΗ ΑΝΑΠΤΥΞΙΑΚΗ Α.Ε. ΟΤΑ</w:t>
      </w:r>
    </w:p>
    <w:p w14:paraId="252A3ABC" w14:textId="77777777" w:rsidR="00142666" w:rsidRPr="00F72109" w:rsidRDefault="00142666" w:rsidP="00142666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F72109">
        <w:rPr>
          <w:rFonts w:asciiTheme="minorHAnsi" w:hAnsiTheme="minorHAnsi" w:cstheme="minorHAnsi"/>
          <w:spacing w:val="6"/>
          <w:sz w:val="22"/>
          <w:szCs w:val="22"/>
          <w:lang w:val="en-US" w:eastAsia="x-none"/>
        </w:rPr>
        <w:t>O</w:t>
      </w: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ΓΕΝΙΚΟΣ ΔΙΕΥΘΥΝΤΗΣ</w:t>
      </w:r>
    </w:p>
    <w:p w14:paraId="601BFFEF" w14:textId="77777777" w:rsidR="00142666" w:rsidRPr="00F72109" w:rsidRDefault="00142666" w:rsidP="00142666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Μιχαλόπουλος Χαράλαμπος</w:t>
      </w:r>
    </w:p>
    <w:p w14:paraId="2D365229" w14:textId="77777777" w:rsidR="00142666" w:rsidRPr="00F72109" w:rsidRDefault="00142666" w:rsidP="00142666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01CB038A" w14:textId="77777777" w:rsidR="00142666" w:rsidRDefault="00142666" w:rsidP="00A23E5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pacing w:val="6"/>
          <w:lang w:val="el-GR" w:eastAsia="x-none"/>
        </w:rPr>
      </w:pPr>
    </w:p>
    <w:p w14:paraId="69EA0C09" w14:textId="77777777" w:rsidR="0042485E" w:rsidRDefault="0042485E" w:rsidP="00A23E5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pacing w:val="6"/>
          <w:lang w:val="el-GR" w:eastAsia="x-none"/>
        </w:rPr>
      </w:pPr>
    </w:p>
    <w:p w14:paraId="6202B2F6" w14:textId="77777777" w:rsidR="00D61A01" w:rsidRDefault="00D61A01" w:rsidP="00A23E5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pacing w:val="6"/>
          <w:lang w:val="el-GR" w:eastAsia="x-none"/>
        </w:rPr>
      </w:pPr>
    </w:p>
    <w:p w14:paraId="1CD3200F" w14:textId="77777777" w:rsidR="00D61A01" w:rsidRDefault="00D61A01" w:rsidP="00A23E5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pacing w:val="6"/>
          <w:lang w:val="el-GR" w:eastAsia="x-none"/>
        </w:rPr>
      </w:pPr>
    </w:p>
    <w:p w14:paraId="087B3970" w14:textId="77777777" w:rsidR="00D61A01" w:rsidRDefault="00D61A01" w:rsidP="00A23E5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pacing w:val="6"/>
          <w:lang w:val="el-GR" w:eastAsia="x-none"/>
        </w:rPr>
      </w:pPr>
    </w:p>
    <w:p w14:paraId="7C709C29" w14:textId="77777777" w:rsidR="00D61A01" w:rsidRDefault="00D61A01" w:rsidP="00A23E5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pacing w:val="6"/>
          <w:lang w:val="el-GR" w:eastAsia="x-none"/>
        </w:rPr>
      </w:pPr>
    </w:p>
    <w:p w14:paraId="04E2B4C8" w14:textId="77777777" w:rsidR="00D61A01" w:rsidRDefault="00D61A01" w:rsidP="00A23E5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pacing w:val="6"/>
          <w:lang w:val="el-GR" w:eastAsia="x-none"/>
        </w:rPr>
      </w:pPr>
    </w:p>
    <w:p w14:paraId="4DFB312C" w14:textId="77777777" w:rsidR="00D61A01" w:rsidRDefault="00D61A01" w:rsidP="00A23E5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pacing w:val="6"/>
          <w:lang w:val="el-GR" w:eastAsia="x-none"/>
        </w:rPr>
      </w:pPr>
    </w:p>
    <w:p w14:paraId="11A807F9" w14:textId="77777777" w:rsidR="00D61A01" w:rsidRDefault="00D61A01" w:rsidP="00A23E5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pacing w:val="6"/>
          <w:lang w:val="el-GR" w:eastAsia="x-none"/>
        </w:rPr>
      </w:pPr>
    </w:p>
    <w:p w14:paraId="0C45143B" w14:textId="77777777" w:rsidR="00D61A01" w:rsidRDefault="00D61A01" w:rsidP="00A23E5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pacing w:val="6"/>
          <w:lang w:val="el-GR" w:eastAsia="x-none"/>
        </w:rPr>
      </w:pPr>
    </w:p>
    <w:p w14:paraId="350EF4D5" w14:textId="77777777" w:rsidR="00D61A01" w:rsidRDefault="00D61A01" w:rsidP="00A23E5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pacing w:val="6"/>
          <w:lang w:val="el-GR" w:eastAsia="x-none"/>
        </w:rPr>
      </w:pPr>
    </w:p>
    <w:p w14:paraId="5B92BC61" w14:textId="77777777" w:rsidR="00D61A01" w:rsidRDefault="00D61A01" w:rsidP="00A23E5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pacing w:val="6"/>
          <w:lang w:val="el-GR" w:eastAsia="x-none"/>
        </w:rPr>
      </w:pPr>
    </w:p>
    <w:p w14:paraId="07C13562" w14:textId="77777777" w:rsidR="00D61A01" w:rsidRDefault="00D61A01" w:rsidP="00A23E5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pacing w:val="6"/>
          <w:lang w:val="el-GR" w:eastAsia="x-none"/>
        </w:rPr>
      </w:pPr>
    </w:p>
    <w:p w14:paraId="4C5A0FFC" w14:textId="77777777" w:rsidR="00D61A01" w:rsidRDefault="00D61A01" w:rsidP="00A23E5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pacing w:val="6"/>
          <w:lang w:val="el-GR" w:eastAsia="x-none"/>
        </w:rPr>
      </w:pPr>
    </w:p>
    <w:p w14:paraId="23F3D0D7" w14:textId="77777777" w:rsidR="00D61A01" w:rsidRDefault="00D61A01" w:rsidP="00A23E5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pacing w:val="6"/>
          <w:lang w:val="el-GR" w:eastAsia="x-none"/>
        </w:rPr>
      </w:pPr>
    </w:p>
    <w:p w14:paraId="14B5E25E" w14:textId="77777777" w:rsidR="00D61A01" w:rsidRDefault="00D61A01" w:rsidP="00A23E5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pacing w:val="6"/>
          <w:lang w:val="el-GR" w:eastAsia="x-none"/>
        </w:rPr>
      </w:pPr>
    </w:p>
    <w:p w14:paraId="648230DD" w14:textId="00F58375" w:rsidR="00BD0ABC" w:rsidRPr="00BD0ABC" w:rsidRDefault="00BD0ABC" w:rsidP="00BD0ABC">
      <w:pPr>
        <w:spacing w:before="120" w:after="120" w:line="276" w:lineRule="auto"/>
        <w:ind w:left="720" w:hanging="720"/>
        <w:jc w:val="center"/>
        <w:rPr>
          <w:rFonts w:asciiTheme="minorHAnsi" w:hAnsiTheme="minorHAnsi" w:cstheme="minorHAnsi"/>
          <w:spacing w:val="6"/>
          <w:u w:val="single"/>
          <w:lang w:val="el-GR" w:eastAsia="x-none"/>
        </w:rPr>
      </w:pPr>
      <w:r w:rsidRPr="00BD0ABC">
        <w:rPr>
          <w:rFonts w:asciiTheme="minorHAnsi" w:hAnsiTheme="minorHAnsi" w:cstheme="minorHAnsi"/>
          <w:spacing w:val="6"/>
          <w:u w:val="single"/>
          <w:lang w:val="el-GR" w:eastAsia="x-none"/>
        </w:rPr>
        <w:t>ΠΑΡΑΡΤΗΜΑ Ι</w:t>
      </w:r>
    </w:p>
    <w:p w14:paraId="302E8715" w14:textId="26158558" w:rsidR="00BD0ABC" w:rsidRDefault="00BD0ABC" w:rsidP="00BD0ABC">
      <w:pPr>
        <w:spacing w:before="120" w:after="120" w:line="276" w:lineRule="auto"/>
        <w:ind w:left="720" w:hanging="720"/>
        <w:jc w:val="center"/>
        <w:rPr>
          <w:rFonts w:asciiTheme="minorHAnsi" w:hAnsiTheme="minorHAnsi" w:cstheme="minorHAnsi"/>
          <w:spacing w:val="6"/>
          <w:lang w:val="el-GR" w:eastAsia="x-none"/>
        </w:rPr>
      </w:pPr>
      <w:r w:rsidRPr="00BD0ABC">
        <w:rPr>
          <w:rFonts w:asciiTheme="minorHAnsi" w:hAnsiTheme="minorHAnsi" w:cstheme="minorHAnsi"/>
          <w:spacing w:val="6"/>
          <w:lang w:val="el-GR" w:eastAsia="x-none"/>
        </w:rPr>
        <w:t>ΟΙΚΟΝΟΜΙΚΗ ΠΡΟΣΦΟΡΑ</w:t>
      </w:r>
    </w:p>
    <w:p w14:paraId="6ED2B775" w14:textId="77777777" w:rsidR="00D61A01" w:rsidRDefault="00D61A01" w:rsidP="00BD0ABC">
      <w:pPr>
        <w:spacing w:before="120" w:after="120" w:line="276" w:lineRule="auto"/>
        <w:ind w:left="720" w:hanging="720"/>
        <w:jc w:val="center"/>
        <w:rPr>
          <w:rFonts w:asciiTheme="minorHAnsi" w:hAnsiTheme="minorHAnsi" w:cstheme="minorHAnsi"/>
          <w:spacing w:val="6"/>
          <w:lang w:val="el-GR" w:eastAsia="x-none"/>
        </w:rPr>
      </w:pPr>
    </w:p>
    <w:p w14:paraId="1689BBB7" w14:textId="77777777" w:rsidR="00D61A01" w:rsidRDefault="00D61A01" w:rsidP="00BD0ABC">
      <w:pPr>
        <w:spacing w:before="120" w:after="120" w:line="276" w:lineRule="auto"/>
        <w:ind w:left="720" w:hanging="720"/>
        <w:jc w:val="center"/>
        <w:rPr>
          <w:rFonts w:asciiTheme="minorHAnsi" w:hAnsiTheme="minorHAnsi" w:cstheme="minorHAnsi"/>
          <w:spacing w:val="6"/>
          <w:lang w:val="el-GR" w:eastAsia="x-none"/>
        </w:rPr>
      </w:pPr>
    </w:p>
    <w:tbl>
      <w:tblPr>
        <w:tblW w:w="9968" w:type="dxa"/>
        <w:jc w:val="center"/>
        <w:tblLook w:val="04A0" w:firstRow="1" w:lastRow="0" w:firstColumn="1" w:lastColumn="0" w:noHBand="0" w:noVBand="1"/>
      </w:tblPr>
      <w:tblGrid>
        <w:gridCol w:w="3539"/>
        <w:gridCol w:w="2268"/>
        <w:gridCol w:w="2268"/>
        <w:gridCol w:w="1893"/>
      </w:tblGrid>
      <w:tr w:rsidR="00644E38" w:rsidRPr="00DD54AA" w14:paraId="47F5A27E" w14:textId="77777777" w:rsidTr="004B6858">
        <w:trPr>
          <w:trHeight w:val="99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EA0F10F" w14:textId="77777777" w:rsidR="00DD54AA" w:rsidRDefault="00DD54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ΟΤΔ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4C974E" w14:textId="77777777" w:rsidR="00DD54AA" w:rsidRDefault="00DD54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ΠΛΗΘΟΣ ΤΟΥΡΙΣΤΙΚΩΝ ΠΑΚΕΤΩΝ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55506B" w14:textId="6CBCF1D4" w:rsidR="00DD54AA" w:rsidRPr="00DD54AA" w:rsidRDefault="00DD54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</w:pPr>
            <w:r w:rsidRPr="00DD54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 xml:space="preserve">ΠΛΗΘΟΣ ΧΑΡΤΩΝ </w:t>
            </w:r>
            <w:r w:rsidRPr="00DD54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br/>
              <w:t xml:space="preserve">(5 ΧΑΡΤΕΣ </w:t>
            </w:r>
            <w:r w:rsidR="00644E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–</w:t>
            </w:r>
            <w:r w:rsidRPr="00DD54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 xml:space="preserve"> 1</w:t>
            </w:r>
            <w:r w:rsidR="00644E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/</w:t>
            </w:r>
            <w:r w:rsidRPr="00DD54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 xml:space="preserve"> ΠΕΡΙΟΧΗ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FB04D7" w14:textId="7BF9B3CA" w:rsidR="00DD54AA" w:rsidRPr="00DD54AA" w:rsidRDefault="00DD54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</w:pPr>
            <w:r w:rsidRPr="00DD54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 xml:space="preserve">ΣΥΝΟΛΙΚΟ ΚΟΣΤΟΣ </w:t>
            </w:r>
            <w:r w:rsidRPr="00644E38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ΜΕ ΦΠΑ </w:t>
            </w:r>
            <w:r w:rsidRPr="00644E38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br/>
            </w:r>
          </w:p>
        </w:tc>
      </w:tr>
      <w:tr w:rsidR="00644E38" w:rsidRPr="00644E38" w14:paraId="282909E4" w14:textId="77777777" w:rsidTr="00644E38">
        <w:trPr>
          <w:trHeight w:val="286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AF43D" w14:textId="24CBD16B" w:rsidR="00644E38" w:rsidRPr="00644E38" w:rsidRDefault="00644E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644E38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ΑΙΤΩΛΙΚΗ ΑΝΑΠΤΥΞΙΑΚΗ Α.Ε. ΟΤΑ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8B794" w14:textId="2DD541F5" w:rsidR="00644E38" w:rsidRPr="00644E38" w:rsidRDefault="00644E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78681" w14:textId="21CF240C" w:rsidR="00644E38" w:rsidRPr="00644E38" w:rsidRDefault="00644E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2500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BF41" w14:textId="1902AF0A" w:rsidR="00644E38" w:rsidRPr="004B6858" w:rsidRDefault="004B6858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B6858">
              <w:rPr>
                <w:rFonts w:ascii="Calibri" w:hAnsi="Calibri" w:cs="Calibri"/>
                <w:sz w:val="22"/>
                <w:szCs w:val="22"/>
                <w:lang w:val="el-GR"/>
              </w:rPr>
              <w:t>€</w:t>
            </w:r>
          </w:p>
        </w:tc>
      </w:tr>
      <w:tr w:rsidR="00644E38" w:rsidRPr="00644E38" w14:paraId="469C338B" w14:textId="77777777" w:rsidTr="00644E38">
        <w:trPr>
          <w:trHeight w:val="286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7DDF3" w14:textId="462E1841" w:rsidR="00644E38" w:rsidRPr="00644E38" w:rsidRDefault="00644E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644E38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ΑΧΑΙΑ – ΑΝΑΠΤΥΞΙΑΚΗ Α.Ε. ΟΤΑ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A6615" w14:textId="476D462B" w:rsidR="00644E38" w:rsidRPr="00644E38" w:rsidRDefault="00644E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AECF3" w14:textId="0B308062" w:rsidR="00644E38" w:rsidRPr="00644E38" w:rsidRDefault="00644E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0FE64" w14:textId="1701DD90" w:rsidR="00644E38" w:rsidRPr="004B6858" w:rsidRDefault="004B6858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B6858">
              <w:rPr>
                <w:rFonts w:ascii="Calibri" w:hAnsi="Calibri" w:cs="Calibri"/>
                <w:sz w:val="22"/>
                <w:szCs w:val="22"/>
                <w:lang w:val="el-GR"/>
              </w:rPr>
              <w:t>€</w:t>
            </w:r>
          </w:p>
        </w:tc>
      </w:tr>
      <w:tr w:rsidR="00644E38" w:rsidRPr="00644E38" w14:paraId="71209227" w14:textId="77777777" w:rsidTr="00644E38">
        <w:trPr>
          <w:trHeight w:val="286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39184" w14:textId="1AA112F5" w:rsidR="00644E38" w:rsidRPr="00644E38" w:rsidRDefault="00644E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644E38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ΑΝΑΠΤΥΞΙΑΚΗ ΦΩΚΙΚΗ Α.Ε.  ΟΤΑ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238D6" w14:textId="1186EA05" w:rsidR="00644E38" w:rsidRPr="00644E38" w:rsidRDefault="00644E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B594F" w14:textId="2A8BCC85" w:rsidR="00644E38" w:rsidRPr="00644E38" w:rsidRDefault="00644E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E174D" w14:textId="3D9DA95D" w:rsidR="00644E38" w:rsidRPr="004B6858" w:rsidRDefault="004B6858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B6858">
              <w:rPr>
                <w:rFonts w:ascii="Calibri" w:hAnsi="Calibri" w:cs="Calibri"/>
                <w:sz w:val="22"/>
                <w:szCs w:val="22"/>
                <w:lang w:val="el-GR"/>
              </w:rPr>
              <w:t>€</w:t>
            </w:r>
          </w:p>
        </w:tc>
      </w:tr>
      <w:tr w:rsidR="00644E38" w14:paraId="6289CB31" w14:textId="77777777" w:rsidTr="00644E38">
        <w:trPr>
          <w:trHeight w:val="286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DAA9D" w14:textId="534569A2" w:rsidR="00644E38" w:rsidRPr="00644E38" w:rsidRDefault="00644E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644E38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ΑΝΑΠΤΥΞΙΑΚΗ ΒΟΡΕΙΟΥ ΠΕΛΟΠΟΝΝΗΣΟΥ Α.Ε. ΟΤΑ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72353" w14:textId="41B5D666" w:rsidR="00644E38" w:rsidRPr="00644E38" w:rsidRDefault="00644E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2FC46" w14:textId="303900D4" w:rsidR="00644E38" w:rsidRPr="00644E38" w:rsidRDefault="00644E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500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4CA18" w14:textId="64773CA2" w:rsidR="00644E38" w:rsidRPr="004B6858" w:rsidRDefault="004B6858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B6858">
              <w:rPr>
                <w:rFonts w:ascii="Calibri" w:hAnsi="Calibri" w:cs="Calibri"/>
                <w:sz w:val="22"/>
                <w:szCs w:val="22"/>
                <w:lang w:val="el-GR"/>
              </w:rPr>
              <w:t>€</w:t>
            </w:r>
          </w:p>
        </w:tc>
      </w:tr>
      <w:tr w:rsidR="00644E38" w14:paraId="2044D865" w14:textId="77777777" w:rsidTr="00644E38">
        <w:trPr>
          <w:trHeight w:val="286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F9F2" w14:textId="6FC7788D" w:rsidR="00644E38" w:rsidRPr="00644E38" w:rsidRDefault="00644E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644E38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ΑΝΑΠΤΥΞΙΑΚΗ ΕΛΙΚΩΝΑΣ ΠΑΡΝΑΣΣΟΣ Α.Ε ΟΤΑ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7DB4" w14:textId="2FF87A72" w:rsidR="00644E38" w:rsidRDefault="00644E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A0C21" w14:textId="62A13A48" w:rsidR="00644E38" w:rsidRPr="00644E38" w:rsidRDefault="00644E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500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0822" w14:textId="4D5E099D" w:rsidR="00644E38" w:rsidRPr="004B6858" w:rsidRDefault="004B6858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B6858">
              <w:rPr>
                <w:rFonts w:ascii="Calibri" w:hAnsi="Calibri" w:cs="Calibri"/>
                <w:sz w:val="22"/>
                <w:szCs w:val="22"/>
                <w:lang w:val="el-GR"/>
              </w:rPr>
              <w:t>€</w:t>
            </w:r>
          </w:p>
        </w:tc>
      </w:tr>
      <w:tr w:rsidR="00644E38" w14:paraId="6CCEFBCA" w14:textId="77777777" w:rsidTr="00644E38">
        <w:trPr>
          <w:trHeight w:val="286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730B3F" w14:textId="77777777" w:rsidR="00DD54AA" w:rsidRPr="00644E38" w:rsidRDefault="00DD54A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4E38">
              <w:rPr>
                <w:rFonts w:ascii="Calibri" w:hAnsi="Calibri" w:cs="Calibri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83672B" w14:textId="77777777" w:rsidR="00DD54AA" w:rsidRPr="00644E38" w:rsidRDefault="00DD54A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4E38">
              <w:rPr>
                <w:rFonts w:ascii="Calibri" w:hAnsi="Calibri" w:cs="Calibri"/>
                <w:b/>
                <w:bCs/>
                <w:sz w:val="22"/>
                <w:szCs w:val="22"/>
              </w:rPr>
              <w:t>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19E36C" w14:textId="77777777" w:rsidR="00DD54AA" w:rsidRPr="00644E38" w:rsidRDefault="00DD54A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4E38">
              <w:rPr>
                <w:rFonts w:ascii="Calibri" w:hAnsi="Calibri" w:cs="Calibri"/>
                <w:b/>
                <w:bCs/>
                <w:sz w:val="22"/>
                <w:szCs w:val="22"/>
              </w:rPr>
              <w:t>5500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365106" w14:textId="06A4D12F" w:rsidR="00DD54AA" w:rsidRPr="00644E38" w:rsidRDefault="00DD54A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7A50FBB" w14:textId="77777777" w:rsidR="00D61A01" w:rsidRDefault="00D61A01" w:rsidP="00BD0ABC">
      <w:pPr>
        <w:spacing w:before="120" w:after="120" w:line="276" w:lineRule="auto"/>
        <w:ind w:left="720" w:hanging="720"/>
        <w:jc w:val="center"/>
        <w:rPr>
          <w:rFonts w:asciiTheme="minorHAnsi" w:hAnsiTheme="minorHAnsi" w:cstheme="minorHAnsi"/>
          <w:spacing w:val="6"/>
          <w:lang w:val="el-GR" w:eastAsia="x-none"/>
        </w:rPr>
      </w:pPr>
    </w:p>
    <w:p w14:paraId="67C0A7FD" w14:textId="77777777" w:rsidR="00D61A01" w:rsidRDefault="00D61A01" w:rsidP="00BD0ABC">
      <w:pPr>
        <w:spacing w:before="120" w:after="120" w:line="276" w:lineRule="auto"/>
        <w:ind w:left="720" w:hanging="720"/>
        <w:jc w:val="center"/>
        <w:rPr>
          <w:rFonts w:asciiTheme="minorHAnsi" w:hAnsiTheme="minorHAnsi" w:cstheme="minorHAnsi"/>
          <w:spacing w:val="6"/>
          <w:lang w:val="el-GR" w:eastAsia="x-none"/>
        </w:rPr>
      </w:pPr>
    </w:p>
    <w:p w14:paraId="51E678BB" w14:textId="77777777" w:rsidR="00D61A01" w:rsidRDefault="00D61A01" w:rsidP="00BD0ABC">
      <w:pPr>
        <w:spacing w:before="120" w:after="120" w:line="276" w:lineRule="auto"/>
        <w:ind w:left="720" w:hanging="720"/>
        <w:jc w:val="center"/>
        <w:rPr>
          <w:rFonts w:asciiTheme="minorHAnsi" w:hAnsiTheme="minorHAnsi" w:cstheme="minorHAnsi"/>
          <w:spacing w:val="6"/>
          <w:lang w:val="el-GR" w:eastAsia="x-none"/>
        </w:rPr>
      </w:pPr>
    </w:p>
    <w:p w14:paraId="058485CC" w14:textId="77777777" w:rsidR="00D61A01" w:rsidRPr="00BD0ABC" w:rsidRDefault="00D61A01" w:rsidP="00BD0ABC">
      <w:pPr>
        <w:spacing w:before="120" w:after="120" w:line="276" w:lineRule="auto"/>
        <w:ind w:left="720" w:hanging="720"/>
        <w:jc w:val="center"/>
        <w:rPr>
          <w:rFonts w:asciiTheme="minorHAnsi" w:hAnsiTheme="minorHAnsi" w:cstheme="minorHAnsi"/>
          <w:spacing w:val="6"/>
          <w:lang w:val="el-GR" w:eastAsia="x-none"/>
        </w:rPr>
      </w:pPr>
    </w:p>
    <w:p w14:paraId="7BB66E05" w14:textId="77777777" w:rsidR="001F30D7" w:rsidRDefault="001F30D7" w:rsidP="00A23E5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pacing w:val="6"/>
          <w:lang w:val="el-GR" w:eastAsia="x-none"/>
        </w:rPr>
      </w:pPr>
    </w:p>
    <w:sectPr w:rsidR="001F30D7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C73E1" w14:textId="77777777" w:rsidR="00F65F32" w:rsidRDefault="00F65F32" w:rsidP="00784079">
      <w:r>
        <w:separator/>
      </w:r>
    </w:p>
  </w:endnote>
  <w:endnote w:type="continuationSeparator" w:id="0">
    <w:p w14:paraId="2D265A02" w14:textId="77777777" w:rsidR="00F65F32" w:rsidRDefault="00F65F32" w:rsidP="0078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79DA" w14:textId="6C0468F4" w:rsidR="00D15D64" w:rsidRDefault="00C978A6" w:rsidP="00D15D64">
    <w:pPr>
      <w:pStyle w:val="a4"/>
      <w:jc w:val="center"/>
      <w:rPr>
        <w:sz w:val="18"/>
        <w:szCs w:val="18"/>
        <w:lang w:val="el-GR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1D4B80AA" wp14:editId="43D19F41">
          <wp:simplePos x="0" y="0"/>
          <wp:positionH relativeFrom="column">
            <wp:posOffset>1952625</wp:posOffset>
          </wp:positionH>
          <wp:positionV relativeFrom="paragraph">
            <wp:posOffset>-99060</wp:posOffset>
          </wp:positionV>
          <wp:extent cx="1285875" cy="600075"/>
          <wp:effectExtent l="0" t="0" r="0" b="9525"/>
          <wp:wrapNone/>
          <wp:docPr id="1727723673" name="Εικόνα 5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723673" name="Εικόνα 5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D64">
      <w:rPr>
        <w:noProof/>
      </w:rPr>
      <w:drawing>
        <wp:anchor distT="0" distB="0" distL="114300" distR="114300" simplePos="0" relativeHeight="251671552" behindDoc="0" locked="0" layoutInCell="1" allowOverlap="1" wp14:anchorId="5BF992C9" wp14:editId="10811D03">
          <wp:simplePos x="0" y="0"/>
          <wp:positionH relativeFrom="column">
            <wp:posOffset>4162425</wp:posOffset>
          </wp:positionH>
          <wp:positionV relativeFrom="paragraph">
            <wp:posOffset>-58420</wp:posOffset>
          </wp:positionV>
          <wp:extent cx="781050" cy="468630"/>
          <wp:effectExtent l="0" t="0" r="0" b="7620"/>
          <wp:wrapNone/>
          <wp:docPr id="1794007517" name="Εικόνα 4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717031" name="Εικόνα 4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D64">
      <w:rPr>
        <w:noProof/>
      </w:rPr>
      <w:drawing>
        <wp:anchor distT="0" distB="0" distL="114300" distR="114300" simplePos="0" relativeHeight="251669504" behindDoc="0" locked="0" layoutInCell="1" allowOverlap="1" wp14:anchorId="4442B676" wp14:editId="37FE836A">
          <wp:simplePos x="0" y="0"/>
          <wp:positionH relativeFrom="column">
            <wp:posOffset>0</wp:posOffset>
          </wp:positionH>
          <wp:positionV relativeFrom="paragraph">
            <wp:posOffset>-104775</wp:posOffset>
          </wp:positionV>
          <wp:extent cx="1295400" cy="605155"/>
          <wp:effectExtent l="0" t="0" r="0" b="4445"/>
          <wp:wrapNone/>
          <wp:docPr id="397393597" name="Εικόνα 3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93597" name="Εικόνα 3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7D73E3" w14:textId="77777777" w:rsidR="00D15D64" w:rsidRDefault="00D15D64" w:rsidP="00D15D64">
    <w:pPr>
      <w:pStyle w:val="a4"/>
      <w:jc w:val="center"/>
      <w:rPr>
        <w:sz w:val="18"/>
        <w:szCs w:val="18"/>
        <w:lang w:val="el-GR"/>
      </w:rPr>
    </w:pPr>
  </w:p>
  <w:p w14:paraId="46D3C78C" w14:textId="77777777" w:rsidR="00D15D64" w:rsidRDefault="00D15D64" w:rsidP="00D15D64">
    <w:pPr>
      <w:pStyle w:val="a4"/>
      <w:jc w:val="center"/>
      <w:rPr>
        <w:sz w:val="18"/>
        <w:szCs w:val="18"/>
        <w:lang w:val="el-GR"/>
      </w:rPr>
    </w:pPr>
  </w:p>
  <w:p w14:paraId="459B17E8" w14:textId="77777777" w:rsidR="00D15D64" w:rsidRDefault="00D15D64" w:rsidP="00D15D64">
    <w:pPr>
      <w:pStyle w:val="a4"/>
      <w:jc w:val="center"/>
      <w:rPr>
        <w:sz w:val="18"/>
        <w:szCs w:val="18"/>
        <w:lang w:val="el-GR"/>
      </w:rPr>
    </w:pPr>
  </w:p>
  <w:p w14:paraId="69F0F526" w14:textId="77777777" w:rsidR="00D15D64" w:rsidRPr="00432C62" w:rsidRDefault="00D15D64" w:rsidP="00D15D64">
    <w:pPr>
      <w:pStyle w:val="a4"/>
      <w:jc w:val="center"/>
      <w:rPr>
        <w:rFonts w:asciiTheme="minorBidi" w:hAnsiTheme="minorBidi" w:cstheme="minorBidi"/>
        <w:b/>
        <w:bCs/>
        <w:sz w:val="16"/>
        <w:szCs w:val="16"/>
        <w:lang w:val="el-GR"/>
      </w:rPr>
    </w:pPr>
    <w:r w:rsidRPr="00432C62">
      <w:rPr>
        <w:rFonts w:asciiTheme="minorBidi" w:hAnsiTheme="minorBidi" w:cstheme="minorBidi"/>
        <w:b/>
        <w:bCs/>
        <w:sz w:val="16"/>
        <w:szCs w:val="16"/>
        <w:lang w:val="el-GR"/>
      </w:rPr>
      <w:t>Με τη συγχρηματοδότηση της Ελλάδας και της Ευρωπαϊκής Ένωσης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AF277" w14:textId="77777777" w:rsidR="00F65F32" w:rsidRDefault="00F65F32" w:rsidP="00784079">
      <w:r>
        <w:separator/>
      </w:r>
    </w:p>
  </w:footnote>
  <w:footnote w:type="continuationSeparator" w:id="0">
    <w:p w14:paraId="36093C72" w14:textId="77777777" w:rsidR="00F65F32" w:rsidRDefault="00F65F32" w:rsidP="0078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856497"/>
      <w:docPartObj>
        <w:docPartGallery w:val="Page Numbers (Margins)"/>
        <w:docPartUnique/>
      </w:docPartObj>
    </w:sdtPr>
    <w:sdtEndPr/>
    <w:sdtContent>
      <w:p w14:paraId="7D4FBEB6" w14:textId="308FA7FF" w:rsidR="00784079" w:rsidRDefault="009C424B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0B9E9055" wp14:editId="4DF12EA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005066053" name="Ορθογώνιο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2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D13C274" w14:textId="77777777" w:rsidR="009C424B" w:rsidRPr="004F6AAF" w:rsidRDefault="009C424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</w:pP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4F6AAF">
                                    <w:rPr>
                                      <w:sz w:val="22"/>
                                      <w:szCs w:val="22"/>
                                    </w:rPr>
                                    <w:instrText>PAGE  \* MERGEFORMAT</w:instrText>
                                  </w: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  <w:lang w:val="el-GR"/>
                                    </w:rPr>
                                    <w:t>2</w:t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9E9055" id="Ορθογώνιο 3" o:spid="_x0000_s1026" style="position:absolute;margin-left:0;margin-top:0;width:60pt;height:70.5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2"/>
                            <w:szCs w:val="2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5D13C274" w14:textId="77777777" w:rsidR="009C424B" w:rsidRPr="004F6AAF" w:rsidRDefault="009C424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</w:pP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4F6AAF">
                              <w:rPr>
                                <w:sz w:val="22"/>
                                <w:szCs w:val="22"/>
                              </w:rPr>
                              <w:instrText>PAGE  \* MERGEFORMAT</w:instrText>
                            </w: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  <w:lang w:val="el-GR"/>
                              </w:rPr>
                              <w:t>2</w:t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BA3"/>
    <w:multiLevelType w:val="hybridMultilevel"/>
    <w:tmpl w:val="E9AA9E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1F6C"/>
    <w:multiLevelType w:val="hybridMultilevel"/>
    <w:tmpl w:val="4280B9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260F"/>
    <w:multiLevelType w:val="hybridMultilevel"/>
    <w:tmpl w:val="A2BEF82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0052"/>
    <w:multiLevelType w:val="hybridMultilevel"/>
    <w:tmpl w:val="DA1AD39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F0B1C"/>
    <w:multiLevelType w:val="hybridMultilevel"/>
    <w:tmpl w:val="D11A82D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56D54"/>
    <w:multiLevelType w:val="hybridMultilevel"/>
    <w:tmpl w:val="3D7C07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5656D"/>
    <w:multiLevelType w:val="hybridMultilevel"/>
    <w:tmpl w:val="BFAE1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B2A5C"/>
    <w:multiLevelType w:val="hybridMultilevel"/>
    <w:tmpl w:val="762008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012FE"/>
    <w:multiLevelType w:val="hybridMultilevel"/>
    <w:tmpl w:val="9E3AA39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226AA"/>
    <w:multiLevelType w:val="hybridMultilevel"/>
    <w:tmpl w:val="FBFEFB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3419E"/>
    <w:multiLevelType w:val="multilevel"/>
    <w:tmpl w:val="C95084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3287244B"/>
    <w:multiLevelType w:val="hybridMultilevel"/>
    <w:tmpl w:val="12162A7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C53E7"/>
    <w:multiLevelType w:val="hybridMultilevel"/>
    <w:tmpl w:val="D50006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B326ED"/>
    <w:multiLevelType w:val="hybridMultilevel"/>
    <w:tmpl w:val="10D2C09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70014"/>
    <w:multiLevelType w:val="hybridMultilevel"/>
    <w:tmpl w:val="6F208B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C4846"/>
    <w:multiLevelType w:val="hybridMultilevel"/>
    <w:tmpl w:val="3F54D77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10A15"/>
    <w:multiLevelType w:val="hybridMultilevel"/>
    <w:tmpl w:val="E266E0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D37AE"/>
    <w:multiLevelType w:val="hybridMultilevel"/>
    <w:tmpl w:val="A74CBAC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55C84"/>
    <w:multiLevelType w:val="hybridMultilevel"/>
    <w:tmpl w:val="1456812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F3F30"/>
    <w:multiLevelType w:val="hybridMultilevel"/>
    <w:tmpl w:val="9B1CFD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E553D"/>
    <w:multiLevelType w:val="hybridMultilevel"/>
    <w:tmpl w:val="BD20F46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97E5E"/>
    <w:multiLevelType w:val="hybridMultilevel"/>
    <w:tmpl w:val="4F803B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01896"/>
    <w:multiLevelType w:val="hybridMultilevel"/>
    <w:tmpl w:val="F0CC59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6358A"/>
    <w:multiLevelType w:val="hybridMultilevel"/>
    <w:tmpl w:val="3B9675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34ED9"/>
    <w:multiLevelType w:val="hybridMultilevel"/>
    <w:tmpl w:val="5D4A41BA"/>
    <w:lvl w:ilvl="0" w:tplc="000D04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33114"/>
    <w:multiLevelType w:val="hybridMultilevel"/>
    <w:tmpl w:val="2D347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543CE"/>
    <w:multiLevelType w:val="hybridMultilevel"/>
    <w:tmpl w:val="2AB24A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0513E"/>
    <w:multiLevelType w:val="hybridMultilevel"/>
    <w:tmpl w:val="FD6478C6"/>
    <w:lvl w:ilvl="0" w:tplc="B1EEAE6E">
      <w:start w:val="2"/>
      <w:numFmt w:val="bullet"/>
      <w:lvlText w:val="•"/>
      <w:lvlJc w:val="left"/>
      <w:pPr>
        <w:ind w:left="1287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0B55435"/>
    <w:multiLevelType w:val="hybridMultilevel"/>
    <w:tmpl w:val="7A8E19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3203F"/>
    <w:multiLevelType w:val="hybridMultilevel"/>
    <w:tmpl w:val="847ABFD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97451"/>
    <w:multiLevelType w:val="hybridMultilevel"/>
    <w:tmpl w:val="2C729B1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3196C"/>
    <w:multiLevelType w:val="hybridMultilevel"/>
    <w:tmpl w:val="EBFA867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01000"/>
    <w:multiLevelType w:val="hybridMultilevel"/>
    <w:tmpl w:val="1026DCD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17A39"/>
    <w:multiLevelType w:val="hybridMultilevel"/>
    <w:tmpl w:val="63C4C4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840E2"/>
    <w:multiLevelType w:val="hybridMultilevel"/>
    <w:tmpl w:val="D076E9B8"/>
    <w:lvl w:ilvl="0" w:tplc="6CEAEE4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489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373A35"/>
    <w:multiLevelType w:val="hybridMultilevel"/>
    <w:tmpl w:val="91C817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729706">
    <w:abstractNumId w:val="26"/>
  </w:num>
  <w:num w:numId="2" w16cid:durableId="2138840798">
    <w:abstractNumId w:val="10"/>
  </w:num>
  <w:num w:numId="3" w16cid:durableId="275795308">
    <w:abstractNumId w:val="34"/>
  </w:num>
  <w:num w:numId="4" w16cid:durableId="147718908">
    <w:abstractNumId w:val="12"/>
  </w:num>
  <w:num w:numId="5" w16cid:durableId="2107966323">
    <w:abstractNumId w:val="31"/>
  </w:num>
  <w:num w:numId="6" w16cid:durableId="1636791154">
    <w:abstractNumId w:val="27"/>
  </w:num>
  <w:num w:numId="7" w16cid:durableId="1121343422">
    <w:abstractNumId w:val="21"/>
  </w:num>
  <w:num w:numId="8" w16cid:durableId="1554078218">
    <w:abstractNumId w:val="16"/>
  </w:num>
  <w:num w:numId="9" w16cid:durableId="1028139672">
    <w:abstractNumId w:val="23"/>
  </w:num>
  <w:num w:numId="10" w16cid:durableId="1208493508">
    <w:abstractNumId w:val="0"/>
  </w:num>
  <w:num w:numId="11" w16cid:durableId="505438357">
    <w:abstractNumId w:val="1"/>
  </w:num>
  <w:num w:numId="12" w16cid:durableId="1143737342">
    <w:abstractNumId w:val="14"/>
  </w:num>
  <w:num w:numId="13" w16cid:durableId="1904363279">
    <w:abstractNumId w:val="19"/>
  </w:num>
  <w:num w:numId="14" w16cid:durableId="1067534647">
    <w:abstractNumId w:val="35"/>
  </w:num>
  <w:num w:numId="15" w16cid:durableId="1283615135">
    <w:abstractNumId w:val="22"/>
  </w:num>
  <w:num w:numId="16" w16cid:durableId="266693799">
    <w:abstractNumId w:val="7"/>
  </w:num>
  <w:num w:numId="17" w16cid:durableId="1968078170">
    <w:abstractNumId w:val="9"/>
  </w:num>
  <w:num w:numId="18" w16cid:durableId="1724060450">
    <w:abstractNumId w:val="13"/>
  </w:num>
  <w:num w:numId="19" w16cid:durableId="2017075688">
    <w:abstractNumId w:val="2"/>
  </w:num>
  <w:num w:numId="20" w16cid:durableId="731730477">
    <w:abstractNumId w:val="15"/>
  </w:num>
  <w:num w:numId="21" w16cid:durableId="1745254002">
    <w:abstractNumId w:val="25"/>
  </w:num>
  <w:num w:numId="22" w16cid:durableId="1256596861">
    <w:abstractNumId w:val="28"/>
  </w:num>
  <w:num w:numId="23" w16cid:durableId="609052080">
    <w:abstractNumId w:val="20"/>
  </w:num>
  <w:num w:numId="24" w16cid:durableId="588075649">
    <w:abstractNumId w:val="29"/>
  </w:num>
  <w:num w:numId="25" w16cid:durableId="1065449052">
    <w:abstractNumId w:val="32"/>
  </w:num>
  <w:num w:numId="26" w16cid:durableId="535239221">
    <w:abstractNumId w:val="6"/>
  </w:num>
  <w:num w:numId="27" w16cid:durableId="849026107">
    <w:abstractNumId w:val="17"/>
  </w:num>
  <w:num w:numId="28" w16cid:durableId="272713295">
    <w:abstractNumId w:val="33"/>
  </w:num>
  <w:num w:numId="29" w16cid:durableId="564149527">
    <w:abstractNumId w:val="30"/>
  </w:num>
  <w:num w:numId="30" w16cid:durableId="344988364">
    <w:abstractNumId w:val="11"/>
  </w:num>
  <w:num w:numId="31" w16cid:durableId="1983390378">
    <w:abstractNumId w:val="4"/>
  </w:num>
  <w:num w:numId="32" w16cid:durableId="870992697">
    <w:abstractNumId w:val="24"/>
  </w:num>
  <w:num w:numId="33" w16cid:durableId="1798910393">
    <w:abstractNumId w:val="18"/>
  </w:num>
  <w:num w:numId="34" w16cid:durableId="2011981253">
    <w:abstractNumId w:val="3"/>
  </w:num>
  <w:num w:numId="35" w16cid:durableId="1162550784">
    <w:abstractNumId w:val="24"/>
  </w:num>
  <w:num w:numId="36" w16cid:durableId="990401144">
    <w:abstractNumId w:val="5"/>
  </w:num>
  <w:num w:numId="37" w16cid:durableId="160622823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2E"/>
    <w:rsid w:val="0000054B"/>
    <w:rsid w:val="00004B14"/>
    <w:rsid w:val="0000685B"/>
    <w:rsid w:val="00006870"/>
    <w:rsid w:val="00006D78"/>
    <w:rsid w:val="000071C7"/>
    <w:rsid w:val="000100DC"/>
    <w:rsid w:val="00010CF2"/>
    <w:rsid w:val="00011B71"/>
    <w:rsid w:val="00012821"/>
    <w:rsid w:val="000129EB"/>
    <w:rsid w:val="000148A3"/>
    <w:rsid w:val="00014C92"/>
    <w:rsid w:val="00014F7D"/>
    <w:rsid w:val="00016AD3"/>
    <w:rsid w:val="000171B8"/>
    <w:rsid w:val="00021B24"/>
    <w:rsid w:val="00022383"/>
    <w:rsid w:val="00022CA6"/>
    <w:rsid w:val="0002316C"/>
    <w:rsid w:val="00023600"/>
    <w:rsid w:val="00023860"/>
    <w:rsid w:val="0002414B"/>
    <w:rsid w:val="00024213"/>
    <w:rsid w:val="000254CC"/>
    <w:rsid w:val="00030642"/>
    <w:rsid w:val="00031559"/>
    <w:rsid w:val="00032802"/>
    <w:rsid w:val="00033D8B"/>
    <w:rsid w:val="00035127"/>
    <w:rsid w:val="000364D3"/>
    <w:rsid w:val="00036628"/>
    <w:rsid w:val="00040FEC"/>
    <w:rsid w:val="00041FB0"/>
    <w:rsid w:val="000432D0"/>
    <w:rsid w:val="00043F0E"/>
    <w:rsid w:val="00045B91"/>
    <w:rsid w:val="0004653C"/>
    <w:rsid w:val="00052AAB"/>
    <w:rsid w:val="00057957"/>
    <w:rsid w:val="00061EDC"/>
    <w:rsid w:val="00063D73"/>
    <w:rsid w:val="00064056"/>
    <w:rsid w:val="000648C8"/>
    <w:rsid w:val="000649B0"/>
    <w:rsid w:val="0007061D"/>
    <w:rsid w:val="00071567"/>
    <w:rsid w:val="000721E5"/>
    <w:rsid w:val="00074250"/>
    <w:rsid w:val="000755FF"/>
    <w:rsid w:val="00075985"/>
    <w:rsid w:val="00077883"/>
    <w:rsid w:val="00081A92"/>
    <w:rsid w:val="000848B1"/>
    <w:rsid w:val="00087056"/>
    <w:rsid w:val="000878F4"/>
    <w:rsid w:val="0009080D"/>
    <w:rsid w:val="00093593"/>
    <w:rsid w:val="000941DD"/>
    <w:rsid w:val="000A0879"/>
    <w:rsid w:val="000A0BA6"/>
    <w:rsid w:val="000A147C"/>
    <w:rsid w:val="000A588F"/>
    <w:rsid w:val="000A623E"/>
    <w:rsid w:val="000A656B"/>
    <w:rsid w:val="000A65B0"/>
    <w:rsid w:val="000A69BF"/>
    <w:rsid w:val="000A7507"/>
    <w:rsid w:val="000B1181"/>
    <w:rsid w:val="000B4E70"/>
    <w:rsid w:val="000B5EAD"/>
    <w:rsid w:val="000B7A83"/>
    <w:rsid w:val="000C5CCC"/>
    <w:rsid w:val="000C5F8B"/>
    <w:rsid w:val="000C6BF6"/>
    <w:rsid w:val="000C6C84"/>
    <w:rsid w:val="000E258F"/>
    <w:rsid w:val="000E3235"/>
    <w:rsid w:val="000E4672"/>
    <w:rsid w:val="000E4811"/>
    <w:rsid w:val="000E48CD"/>
    <w:rsid w:val="000E5C66"/>
    <w:rsid w:val="000E727E"/>
    <w:rsid w:val="000F165A"/>
    <w:rsid w:val="000F5390"/>
    <w:rsid w:val="000F73E0"/>
    <w:rsid w:val="000F7E5B"/>
    <w:rsid w:val="001013CE"/>
    <w:rsid w:val="001013EA"/>
    <w:rsid w:val="00101BE5"/>
    <w:rsid w:val="00101CA8"/>
    <w:rsid w:val="001052A3"/>
    <w:rsid w:val="00107D7A"/>
    <w:rsid w:val="0011280A"/>
    <w:rsid w:val="00112E6E"/>
    <w:rsid w:val="001133D2"/>
    <w:rsid w:val="001216D1"/>
    <w:rsid w:val="00123809"/>
    <w:rsid w:val="00124D37"/>
    <w:rsid w:val="00127E8A"/>
    <w:rsid w:val="00130AC3"/>
    <w:rsid w:val="00130FA4"/>
    <w:rsid w:val="001310E2"/>
    <w:rsid w:val="0013191A"/>
    <w:rsid w:val="00134CDE"/>
    <w:rsid w:val="00136C3B"/>
    <w:rsid w:val="00137018"/>
    <w:rsid w:val="001379DE"/>
    <w:rsid w:val="00137C23"/>
    <w:rsid w:val="00140B05"/>
    <w:rsid w:val="00141E8C"/>
    <w:rsid w:val="00142258"/>
    <w:rsid w:val="00142666"/>
    <w:rsid w:val="001426C2"/>
    <w:rsid w:val="00142E41"/>
    <w:rsid w:val="00143B59"/>
    <w:rsid w:val="0014567A"/>
    <w:rsid w:val="00146030"/>
    <w:rsid w:val="0015156B"/>
    <w:rsid w:val="0015185D"/>
    <w:rsid w:val="00151876"/>
    <w:rsid w:val="0015245C"/>
    <w:rsid w:val="00152943"/>
    <w:rsid w:val="00153B63"/>
    <w:rsid w:val="00155F4C"/>
    <w:rsid w:val="00157361"/>
    <w:rsid w:val="00160550"/>
    <w:rsid w:val="00161038"/>
    <w:rsid w:val="00167052"/>
    <w:rsid w:val="00167592"/>
    <w:rsid w:val="0016772F"/>
    <w:rsid w:val="00170832"/>
    <w:rsid w:val="00170A91"/>
    <w:rsid w:val="00174D7C"/>
    <w:rsid w:val="00175A68"/>
    <w:rsid w:val="00177605"/>
    <w:rsid w:val="00181B9C"/>
    <w:rsid w:val="00182339"/>
    <w:rsid w:val="00182ABE"/>
    <w:rsid w:val="001857A6"/>
    <w:rsid w:val="0019193F"/>
    <w:rsid w:val="00191BD0"/>
    <w:rsid w:val="0019229B"/>
    <w:rsid w:val="001A22E5"/>
    <w:rsid w:val="001A23D9"/>
    <w:rsid w:val="001A4243"/>
    <w:rsid w:val="001A5A2C"/>
    <w:rsid w:val="001A7EC6"/>
    <w:rsid w:val="001B1EEE"/>
    <w:rsid w:val="001B2F16"/>
    <w:rsid w:val="001B76FE"/>
    <w:rsid w:val="001C45DC"/>
    <w:rsid w:val="001C51CE"/>
    <w:rsid w:val="001C6304"/>
    <w:rsid w:val="001D4A19"/>
    <w:rsid w:val="001D623B"/>
    <w:rsid w:val="001E06C2"/>
    <w:rsid w:val="001E1479"/>
    <w:rsid w:val="001E1865"/>
    <w:rsid w:val="001E291D"/>
    <w:rsid w:val="001E4706"/>
    <w:rsid w:val="001E4ED9"/>
    <w:rsid w:val="001E7915"/>
    <w:rsid w:val="001F06AA"/>
    <w:rsid w:val="001F0C4C"/>
    <w:rsid w:val="001F287C"/>
    <w:rsid w:val="001F30D7"/>
    <w:rsid w:val="001F4DB1"/>
    <w:rsid w:val="001F6850"/>
    <w:rsid w:val="001F7563"/>
    <w:rsid w:val="00200D9E"/>
    <w:rsid w:val="00201FBF"/>
    <w:rsid w:val="00202BFB"/>
    <w:rsid w:val="00203FFB"/>
    <w:rsid w:val="0020496E"/>
    <w:rsid w:val="0020719D"/>
    <w:rsid w:val="002100CE"/>
    <w:rsid w:val="002132AF"/>
    <w:rsid w:val="00214A07"/>
    <w:rsid w:val="00214FC6"/>
    <w:rsid w:val="002166D8"/>
    <w:rsid w:val="00217932"/>
    <w:rsid w:val="00221ECC"/>
    <w:rsid w:val="00230BBC"/>
    <w:rsid w:val="00232B2F"/>
    <w:rsid w:val="00233E9F"/>
    <w:rsid w:val="002344F5"/>
    <w:rsid w:val="00234E0B"/>
    <w:rsid w:val="00235451"/>
    <w:rsid w:val="002363AE"/>
    <w:rsid w:val="0023682C"/>
    <w:rsid w:val="002375D1"/>
    <w:rsid w:val="00237D4E"/>
    <w:rsid w:val="00243201"/>
    <w:rsid w:val="00244064"/>
    <w:rsid w:val="0024638C"/>
    <w:rsid w:val="00246FDE"/>
    <w:rsid w:val="00247CD4"/>
    <w:rsid w:val="002513DF"/>
    <w:rsid w:val="002532D8"/>
    <w:rsid w:val="002537EF"/>
    <w:rsid w:val="002549A8"/>
    <w:rsid w:val="00265D00"/>
    <w:rsid w:val="002666E8"/>
    <w:rsid w:val="00266D40"/>
    <w:rsid w:val="00267500"/>
    <w:rsid w:val="00267C13"/>
    <w:rsid w:val="00270C6C"/>
    <w:rsid w:val="002716DD"/>
    <w:rsid w:val="00272328"/>
    <w:rsid w:val="002742CE"/>
    <w:rsid w:val="0027499F"/>
    <w:rsid w:val="00274A24"/>
    <w:rsid w:val="00274B11"/>
    <w:rsid w:val="00275B29"/>
    <w:rsid w:val="00280EDE"/>
    <w:rsid w:val="0028113A"/>
    <w:rsid w:val="00281981"/>
    <w:rsid w:val="00286EB1"/>
    <w:rsid w:val="00293D5C"/>
    <w:rsid w:val="0029636E"/>
    <w:rsid w:val="00297839"/>
    <w:rsid w:val="00297FE7"/>
    <w:rsid w:val="002A075E"/>
    <w:rsid w:val="002A43FA"/>
    <w:rsid w:val="002A6E7B"/>
    <w:rsid w:val="002B3177"/>
    <w:rsid w:val="002B67C1"/>
    <w:rsid w:val="002C1ECB"/>
    <w:rsid w:val="002C2EAB"/>
    <w:rsid w:val="002C3EF5"/>
    <w:rsid w:val="002C5D08"/>
    <w:rsid w:val="002C7542"/>
    <w:rsid w:val="002D1780"/>
    <w:rsid w:val="002D3123"/>
    <w:rsid w:val="002D5C6B"/>
    <w:rsid w:val="002D63CB"/>
    <w:rsid w:val="002D737B"/>
    <w:rsid w:val="002D7817"/>
    <w:rsid w:val="002D7B29"/>
    <w:rsid w:val="002E1015"/>
    <w:rsid w:val="002E154A"/>
    <w:rsid w:val="002E48FF"/>
    <w:rsid w:val="002E4AC2"/>
    <w:rsid w:val="002E57D3"/>
    <w:rsid w:val="002E6213"/>
    <w:rsid w:val="002F0E53"/>
    <w:rsid w:val="002F0EAB"/>
    <w:rsid w:val="002F3977"/>
    <w:rsid w:val="002F3DA6"/>
    <w:rsid w:val="002F411A"/>
    <w:rsid w:val="002F41A1"/>
    <w:rsid w:val="002F5CDF"/>
    <w:rsid w:val="002F7FFD"/>
    <w:rsid w:val="00301BDC"/>
    <w:rsid w:val="003047B4"/>
    <w:rsid w:val="003074C5"/>
    <w:rsid w:val="00307DC6"/>
    <w:rsid w:val="00311518"/>
    <w:rsid w:val="0031716F"/>
    <w:rsid w:val="00321493"/>
    <w:rsid w:val="00321C06"/>
    <w:rsid w:val="00331DED"/>
    <w:rsid w:val="003329C2"/>
    <w:rsid w:val="00332B2A"/>
    <w:rsid w:val="00332B98"/>
    <w:rsid w:val="003377F9"/>
    <w:rsid w:val="00342EE6"/>
    <w:rsid w:val="00343F7E"/>
    <w:rsid w:val="00344495"/>
    <w:rsid w:val="00346D5E"/>
    <w:rsid w:val="00346F24"/>
    <w:rsid w:val="00347747"/>
    <w:rsid w:val="00352D4A"/>
    <w:rsid w:val="00353497"/>
    <w:rsid w:val="00354BCE"/>
    <w:rsid w:val="00354CC9"/>
    <w:rsid w:val="0036108F"/>
    <w:rsid w:val="003633D1"/>
    <w:rsid w:val="003647E0"/>
    <w:rsid w:val="00364D8E"/>
    <w:rsid w:val="00366D12"/>
    <w:rsid w:val="0036756E"/>
    <w:rsid w:val="003707AF"/>
    <w:rsid w:val="00375987"/>
    <w:rsid w:val="00375B96"/>
    <w:rsid w:val="00381235"/>
    <w:rsid w:val="00381C0F"/>
    <w:rsid w:val="00381D3A"/>
    <w:rsid w:val="00383101"/>
    <w:rsid w:val="003841C0"/>
    <w:rsid w:val="003A071E"/>
    <w:rsid w:val="003A16D1"/>
    <w:rsid w:val="003B2A0A"/>
    <w:rsid w:val="003B307A"/>
    <w:rsid w:val="003B35B7"/>
    <w:rsid w:val="003C0DA4"/>
    <w:rsid w:val="003C1FE7"/>
    <w:rsid w:val="003C7C32"/>
    <w:rsid w:val="003D0153"/>
    <w:rsid w:val="003D1D41"/>
    <w:rsid w:val="003D28A6"/>
    <w:rsid w:val="003D3896"/>
    <w:rsid w:val="003D49AF"/>
    <w:rsid w:val="003D4AEB"/>
    <w:rsid w:val="003E1CD1"/>
    <w:rsid w:val="003E2193"/>
    <w:rsid w:val="003E24B8"/>
    <w:rsid w:val="003E2BA0"/>
    <w:rsid w:val="003E3C13"/>
    <w:rsid w:val="003E42F8"/>
    <w:rsid w:val="003E4952"/>
    <w:rsid w:val="003E5ECD"/>
    <w:rsid w:val="003E751E"/>
    <w:rsid w:val="003F0C8E"/>
    <w:rsid w:val="003F0D66"/>
    <w:rsid w:val="003F14E0"/>
    <w:rsid w:val="003F1C9E"/>
    <w:rsid w:val="003F1DFF"/>
    <w:rsid w:val="003F3196"/>
    <w:rsid w:val="003F3BAD"/>
    <w:rsid w:val="003F41CE"/>
    <w:rsid w:val="003F50F4"/>
    <w:rsid w:val="00400105"/>
    <w:rsid w:val="00400C2C"/>
    <w:rsid w:val="00401893"/>
    <w:rsid w:val="004030F9"/>
    <w:rsid w:val="00403AE5"/>
    <w:rsid w:val="0040639E"/>
    <w:rsid w:val="00407038"/>
    <w:rsid w:val="004079E7"/>
    <w:rsid w:val="00412BC9"/>
    <w:rsid w:val="004133B6"/>
    <w:rsid w:val="00413F9E"/>
    <w:rsid w:val="00415DE0"/>
    <w:rsid w:val="004163A0"/>
    <w:rsid w:val="004177AA"/>
    <w:rsid w:val="004202BB"/>
    <w:rsid w:val="00421570"/>
    <w:rsid w:val="00421DE5"/>
    <w:rsid w:val="0042485E"/>
    <w:rsid w:val="00425560"/>
    <w:rsid w:val="00426F73"/>
    <w:rsid w:val="00427792"/>
    <w:rsid w:val="00427B7D"/>
    <w:rsid w:val="004323FF"/>
    <w:rsid w:val="004359EA"/>
    <w:rsid w:val="00436270"/>
    <w:rsid w:val="00440957"/>
    <w:rsid w:val="00441DBC"/>
    <w:rsid w:val="00442B8A"/>
    <w:rsid w:val="00443E2D"/>
    <w:rsid w:val="00443E7E"/>
    <w:rsid w:val="00446036"/>
    <w:rsid w:val="0045162C"/>
    <w:rsid w:val="00451D1B"/>
    <w:rsid w:val="00451E4D"/>
    <w:rsid w:val="0045227B"/>
    <w:rsid w:val="00452F48"/>
    <w:rsid w:val="00454B85"/>
    <w:rsid w:val="00455312"/>
    <w:rsid w:val="00456FDB"/>
    <w:rsid w:val="00457705"/>
    <w:rsid w:val="004609E8"/>
    <w:rsid w:val="0046109E"/>
    <w:rsid w:val="00462654"/>
    <w:rsid w:val="00471035"/>
    <w:rsid w:val="00471372"/>
    <w:rsid w:val="00471C98"/>
    <w:rsid w:val="00471CD0"/>
    <w:rsid w:val="00471DBB"/>
    <w:rsid w:val="00473ED8"/>
    <w:rsid w:val="0047463E"/>
    <w:rsid w:val="00475082"/>
    <w:rsid w:val="004751A0"/>
    <w:rsid w:val="00475921"/>
    <w:rsid w:val="00475B73"/>
    <w:rsid w:val="00476891"/>
    <w:rsid w:val="004770B4"/>
    <w:rsid w:val="00477A0C"/>
    <w:rsid w:val="00481984"/>
    <w:rsid w:val="00485D24"/>
    <w:rsid w:val="00485FDE"/>
    <w:rsid w:val="0049151A"/>
    <w:rsid w:val="004928F0"/>
    <w:rsid w:val="004938B9"/>
    <w:rsid w:val="004940A6"/>
    <w:rsid w:val="00496B38"/>
    <w:rsid w:val="004A13FA"/>
    <w:rsid w:val="004A21C4"/>
    <w:rsid w:val="004A2969"/>
    <w:rsid w:val="004A2BF8"/>
    <w:rsid w:val="004A2C46"/>
    <w:rsid w:val="004A3EFA"/>
    <w:rsid w:val="004A4822"/>
    <w:rsid w:val="004A4F0C"/>
    <w:rsid w:val="004A7598"/>
    <w:rsid w:val="004B1FA1"/>
    <w:rsid w:val="004B6858"/>
    <w:rsid w:val="004C2D5C"/>
    <w:rsid w:val="004C2FFB"/>
    <w:rsid w:val="004C317C"/>
    <w:rsid w:val="004C39B9"/>
    <w:rsid w:val="004C3CC2"/>
    <w:rsid w:val="004C4633"/>
    <w:rsid w:val="004C4811"/>
    <w:rsid w:val="004C6FE3"/>
    <w:rsid w:val="004D0883"/>
    <w:rsid w:val="004D0C92"/>
    <w:rsid w:val="004D0D57"/>
    <w:rsid w:val="004D1C6B"/>
    <w:rsid w:val="004D38F6"/>
    <w:rsid w:val="004D4AC1"/>
    <w:rsid w:val="004D6BD9"/>
    <w:rsid w:val="004D6D02"/>
    <w:rsid w:val="004D72DE"/>
    <w:rsid w:val="004D749B"/>
    <w:rsid w:val="004D7830"/>
    <w:rsid w:val="004D7E30"/>
    <w:rsid w:val="004D7EBE"/>
    <w:rsid w:val="004E04AD"/>
    <w:rsid w:val="004E1114"/>
    <w:rsid w:val="004E1920"/>
    <w:rsid w:val="004E1A2C"/>
    <w:rsid w:val="004E1E85"/>
    <w:rsid w:val="004E28D0"/>
    <w:rsid w:val="004E300F"/>
    <w:rsid w:val="004E4D63"/>
    <w:rsid w:val="004E4DB6"/>
    <w:rsid w:val="004E518E"/>
    <w:rsid w:val="004F01D9"/>
    <w:rsid w:val="004F6AAF"/>
    <w:rsid w:val="004F6FC6"/>
    <w:rsid w:val="004F713A"/>
    <w:rsid w:val="004F77A9"/>
    <w:rsid w:val="0050123F"/>
    <w:rsid w:val="00504B8F"/>
    <w:rsid w:val="00507158"/>
    <w:rsid w:val="00507D7E"/>
    <w:rsid w:val="00507EBB"/>
    <w:rsid w:val="00510B58"/>
    <w:rsid w:val="00511136"/>
    <w:rsid w:val="00511794"/>
    <w:rsid w:val="00511ADA"/>
    <w:rsid w:val="0051226F"/>
    <w:rsid w:val="005125DE"/>
    <w:rsid w:val="005133DB"/>
    <w:rsid w:val="005136E9"/>
    <w:rsid w:val="0051444C"/>
    <w:rsid w:val="0051487F"/>
    <w:rsid w:val="005159AC"/>
    <w:rsid w:val="00517B89"/>
    <w:rsid w:val="0052152D"/>
    <w:rsid w:val="00526C5A"/>
    <w:rsid w:val="005276F2"/>
    <w:rsid w:val="00527D4B"/>
    <w:rsid w:val="00530C04"/>
    <w:rsid w:val="00532289"/>
    <w:rsid w:val="0053228D"/>
    <w:rsid w:val="0053573C"/>
    <w:rsid w:val="00540581"/>
    <w:rsid w:val="005427AA"/>
    <w:rsid w:val="00542D31"/>
    <w:rsid w:val="005433CC"/>
    <w:rsid w:val="0054622D"/>
    <w:rsid w:val="00546CBE"/>
    <w:rsid w:val="005473B7"/>
    <w:rsid w:val="00547911"/>
    <w:rsid w:val="005513D7"/>
    <w:rsid w:val="00551649"/>
    <w:rsid w:val="00555FD8"/>
    <w:rsid w:val="00561050"/>
    <w:rsid w:val="00562B77"/>
    <w:rsid w:val="00565515"/>
    <w:rsid w:val="005656BC"/>
    <w:rsid w:val="00566300"/>
    <w:rsid w:val="00570C5D"/>
    <w:rsid w:val="00574303"/>
    <w:rsid w:val="00574A54"/>
    <w:rsid w:val="00576217"/>
    <w:rsid w:val="00577012"/>
    <w:rsid w:val="00583AA1"/>
    <w:rsid w:val="0058455B"/>
    <w:rsid w:val="0058592C"/>
    <w:rsid w:val="00586E47"/>
    <w:rsid w:val="00587C1D"/>
    <w:rsid w:val="0059266C"/>
    <w:rsid w:val="00597972"/>
    <w:rsid w:val="005A0CCB"/>
    <w:rsid w:val="005A1AF5"/>
    <w:rsid w:val="005A1DFF"/>
    <w:rsid w:val="005A597E"/>
    <w:rsid w:val="005A6854"/>
    <w:rsid w:val="005A7740"/>
    <w:rsid w:val="005B1959"/>
    <w:rsid w:val="005B3DA6"/>
    <w:rsid w:val="005C255A"/>
    <w:rsid w:val="005C64CD"/>
    <w:rsid w:val="005C6E80"/>
    <w:rsid w:val="005C7BE2"/>
    <w:rsid w:val="005D0804"/>
    <w:rsid w:val="005D2039"/>
    <w:rsid w:val="005D2419"/>
    <w:rsid w:val="005D2DD0"/>
    <w:rsid w:val="005D3B6F"/>
    <w:rsid w:val="005E1745"/>
    <w:rsid w:val="005E1AAE"/>
    <w:rsid w:val="005E3676"/>
    <w:rsid w:val="005E4CDE"/>
    <w:rsid w:val="005E5442"/>
    <w:rsid w:val="005E6696"/>
    <w:rsid w:val="005E7E89"/>
    <w:rsid w:val="005F03B9"/>
    <w:rsid w:val="005F1E4F"/>
    <w:rsid w:val="005F25C6"/>
    <w:rsid w:val="005F356A"/>
    <w:rsid w:val="005F4894"/>
    <w:rsid w:val="005F4B25"/>
    <w:rsid w:val="005F4DB2"/>
    <w:rsid w:val="005F795F"/>
    <w:rsid w:val="005F7DD8"/>
    <w:rsid w:val="00600A51"/>
    <w:rsid w:val="00601B4E"/>
    <w:rsid w:val="006022F3"/>
    <w:rsid w:val="006026C2"/>
    <w:rsid w:val="006053D3"/>
    <w:rsid w:val="0060551C"/>
    <w:rsid w:val="00605DEA"/>
    <w:rsid w:val="0060671B"/>
    <w:rsid w:val="00607B30"/>
    <w:rsid w:val="0061063F"/>
    <w:rsid w:val="006137BD"/>
    <w:rsid w:val="00614B97"/>
    <w:rsid w:val="00614BF8"/>
    <w:rsid w:val="00614E94"/>
    <w:rsid w:val="00615358"/>
    <w:rsid w:val="00615EC4"/>
    <w:rsid w:val="00622ED3"/>
    <w:rsid w:val="00623057"/>
    <w:rsid w:val="006259F3"/>
    <w:rsid w:val="00636371"/>
    <w:rsid w:val="006406D1"/>
    <w:rsid w:val="00640889"/>
    <w:rsid w:val="006440C8"/>
    <w:rsid w:val="00644E38"/>
    <w:rsid w:val="00644F65"/>
    <w:rsid w:val="00650710"/>
    <w:rsid w:val="00651593"/>
    <w:rsid w:val="00651E44"/>
    <w:rsid w:val="0065332D"/>
    <w:rsid w:val="00653530"/>
    <w:rsid w:val="00653AD7"/>
    <w:rsid w:val="0065423F"/>
    <w:rsid w:val="00656BCE"/>
    <w:rsid w:val="006613F3"/>
    <w:rsid w:val="0066520D"/>
    <w:rsid w:val="00665B6A"/>
    <w:rsid w:val="00674DC2"/>
    <w:rsid w:val="00677337"/>
    <w:rsid w:val="00680A99"/>
    <w:rsid w:val="00684139"/>
    <w:rsid w:val="0068572B"/>
    <w:rsid w:val="00692906"/>
    <w:rsid w:val="00695F7E"/>
    <w:rsid w:val="006965D7"/>
    <w:rsid w:val="00696735"/>
    <w:rsid w:val="006A000C"/>
    <w:rsid w:val="006A110A"/>
    <w:rsid w:val="006A3960"/>
    <w:rsid w:val="006A6A75"/>
    <w:rsid w:val="006B0936"/>
    <w:rsid w:val="006B189B"/>
    <w:rsid w:val="006B4853"/>
    <w:rsid w:val="006B4E2A"/>
    <w:rsid w:val="006B5DA5"/>
    <w:rsid w:val="006B6D29"/>
    <w:rsid w:val="006B788A"/>
    <w:rsid w:val="006C0C2D"/>
    <w:rsid w:val="006C292E"/>
    <w:rsid w:val="006C6B2E"/>
    <w:rsid w:val="006D072E"/>
    <w:rsid w:val="006D2C11"/>
    <w:rsid w:val="006D37B4"/>
    <w:rsid w:val="006D3D15"/>
    <w:rsid w:val="006D438B"/>
    <w:rsid w:val="006D5703"/>
    <w:rsid w:val="006D5FDB"/>
    <w:rsid w:val="006D7178"/>
    <w:rsid w:val="006E0D6A"/>
    <w:rsid w:val="006E7830"/>
    <w:rsid w:val="006E7935"/>
    <w:rsid w:val="006E7F9A"/>
    <w:rsid w:val="006F0A6E"/>
    <w:rsid w:val="006F2029"/>
    <w:rsid w:val="006F282F"/>
    <w:rsid w:val="006F4018"/>
    <w:rsid w:val="006F5165"/>
    <w:rsid w:val="006F6EB0"/>
    <w:rsid w:val="006F777D"/>
    <w:rsid w:val="006F7A88"/>
    <w:rsid w:val="00701B27"/>
    <w:rsid w:val="0070213A"/>
    <w:rsid w:val="00702F8B"/>
    <w:rsid w:val="007044D2"/>
    <w:rsid w:val="007061F1"/>
    <w:rsid w:val="00711A58"/>
    <w:rsid w:val="00712276"/>
    <w:rsid w:val="00715978"/>
    <w:rsid w:val="007176CB"/>
    <w:rsid w:val="00722A80"/>
    <w:rsid w:val="007236F2"/>
    <w:rsid w:val="0072375F"/>
    <w:rsid w:val="00724415"/>
    <w:rsid w:val="0072442C"/>
    <w:rsid w:val="00726914"/>
    <w:rsid w:val="00730630"/>
    <w:rsid w:val="00730731"/>
    <w:rsid w:val="00730C99"/>
    <w:rsid w:val="00733A04"/>
    <w:rsid w:val="00734317"/>
    <w:rsid w:val="00734954"/>
    <w:rsid w:val="00736873"/>
    <w:rsid w:val="00740F1D"/>
    <w:rsid w:val="00741C26"/>
    <w:rsid w:val="00744A07"/>
    <w:rsid w:val="0075038B"/>
    <w:rsid w:val="007520BF"/>
    <w:rsid w:val="00753243"/>
    <w:rsid w:val="0075394C"/>
    <w:rsid w:val="00755C8F"/>
    <w:rsid w:val="0076089E"/>
    <w:rsid w:val="00762A1C"/>
    <w:rsid w:val="00763637"/>
    <w:rsid w:val="0076363D"/>
    <w:rsid w:val="007655F8"/>
    <w:rsid w:val="00765F04"/>
    <w:rsid w:val="007676D3"/>
    <w:rsid w:val="00770869"/>
    <w:rsid w:val="00770B84"/>
    <w:rsid w:val="00772A76"/>
    <w:rsid w:val="00784079"/>
    <w:rsid w:val="007842AA"/>
    <w:rsid w:val="00784B25"/>
    <w:rsid w:val="00785823"/>
    <w:rsid w:val="0078715B"/>
    <w:rsid w:val="00787C38"/>
    <w:rsid w:val="0079355A"/>
    <w:rsid w:val="007950CD"/>
    <w:rsid w:val="00797098"/>
    <w:rsid w:val="007A09C1"/>
    <w:rsid w:val="007A164E"/>
    <w:rsid w:val="007A2555"/>
    <w:rsid w:val="007A2B24"/>
    <w:rsid w:val="007A3CA3"/>
    <w:rsid w:val="007A6664"/>
    <w:rsid w:val="007A6F0F"/>
    <w:rsid w:val="007A7465"/>
    <w:rsid w:val="007B1792"/>
    <w:rsid w:val="007B255E"/>
    <w:rsid w:val="007B368C"/>
    <w:rsid w:val="007B3C79"/>
    <w:rsid w:val="007B6E66"/>
    <w:rsid w:val="007B7DCB"/>
    <w:rsid w:val="007C1D16"/>
    <w:rsid w:val="007C3BEE"/>
    <w:rsid w:val="007C5777"/>
    <w:rsid w:val="007C6236"/>
    <w:rsid w:val="007C7328"/>
    <w:rsid w:val="007C7499"/>
    <w:rsid w:val="007D1737"/>
    <w:rsid w:val="007D6676"/>
    <w:rsid w:val="007D782E"/>
    <w:rsid w:val="007E54F3"/>
    <w:rsid w:val="007E5982"/>
    <w:rsid w:val="007E6C0F"/>
    <w:rsid w:val="007E7229"/>
    <w:rsid w:val="007F082E"/>
    <w:rsid w:val="007F1BD8"/>
    <w:rsid w:val="007F7B9E"/>
    <w:rsid w:val="00801D32"/>
    <w:rsid w:val="00807807"/>
    <w:rsid w:val="00810E3F"/>
    <w:rsid w:val="00815147"/>
    <w:rsid w:val="0081604F"/>
    <w:rsid w:val="008169DB"/>
    <w:rsid w:val="00817700"/>
    <w:rsid w:val="00817D72"/>
    <w:rsid w:val="00822A5B"/>
    <w:rsid w:val="00822B01"/>
    <w:rsid w:val="00823AF1"/>
    <w:rsid w:val="00823E1C"/>
    <w:rsid w:val="0082444D"/>
    <w:rsid w:val="00825616"/>
    <w:rsid w:val="008277FB"/>
    <w:rsid w:val="00827D8B"/>
    <w:rsid w:val="00833DED"/>
    <w:rsid w:val="00835D90"/>
    <w:rsid w:val="0084021F"/>
    <w:rsid w:val="00840BCA"/>
    <w:rsid w:val="0084121B"/>
    <w:rsid w:val="00843712"/>
    <w:rsid w:val="00843FB5"/>
    <w:rsid w:val="00845326"/>
    <w:rsid w:val="00845D45"/>
    <w:rsid w:val="00851FF2"/>
    <w:rsid w:val="008523DD"/>
    <w:rsid w:val="00853949"/>
    <w:rsid w:val="008539A0"/>
    <w:rsid w:val="00854E99"/>
    <w:rsid w:val="00856872"/>
    <w:rsid w:val="00860008"/>
    <w:rsid w:val="008604B3"/>
    <w:rsid w:val="00860634"/>
    <w:rsid w:val="00860FAB"/>
    <w:rsid w:val="00861C82"/>
    <w:rsid w:val="0086201C"/>
    <w:rsid w:val="00870A1E"/>
    <w:rsid w:val="00875764"/>
    <w:rsid w:val="008833D3"/>
    <w:rsid w:val="00884CA6"/>
    <w:rsid w:val="00890E32"/>
    <w:rsid w:val="00891E8C"/>
    <w:rsid w:val="00892AAF"/>
    <w:rsid w:val="00893705"/>
    <w:rsid w:val="00894338"/>
    <w:rsid w:val="00895A87"/>
    <w:rsid w:val="008A1271"/>
    <w:rsid w:val="008A4782"/>
    <w:rsid w:val="008A5CC6"/>
    <w:rsid w:val="008B0456"/>
    <w:rsid w:val="008B1D17"/>
    <w:rsid w:val="008B4F34"/>
    <w:rsid w:val="008B57FB"/>
    <w:rsid w:val="008C0CCD"/>
    <w:rsid w:val="008C1023"/>
    <w:rsid w:val="008C2CD3"/>
    <w:rsid w:val="008C2F2F"/>
    <w:rsid w:val="008C2F6A"/>
    <w:rsid w:val="008C30F8"/>
    <w:rsid w:val="008C5C3C"/>
    <w:rsid w:val="008C608C"/>
    <w:rsid w:val="008D13EF"/>
    <w:rsid w:val="008D1AC5"/>
    <w:rsid w:val="008D29F8"/>
    <w:rsid w:val="008D4F66"/>
    <w:rsid w:val="008D60FF"/>
    <w:rsid w:val="008D6B4A"/>
    <w:rsid w:val="008D6E50"/>
    <w:rsid w:val="008D7A32"/>
    <w:rsid w:val="008E442B"/>
    <w:rsid w:val="008E5200"/>
    <w:rsid w:val="008E7D0E"/>
    <w:rsid w:val="008F00DB"/>
    <w:rsid w:val="008F0B01"/>
    <w:rsid w:val="008F1954"/>
    <w:rsid w:val="008F3147"/>
    <w:rsid w:val="008F3F30"/>
    <w:rsid w:val="008F5A87"/>
    <w:rsid w:val="008F7EBE"/>
    <w:rsid w:val="009018BE"/>
    <w:rsid w:val="009018C0"/>
    <w:rsid w:val="00902531"/>
    <w:rsid w:val="00902620"/>
    <w:rsid w:val="009036A0"/>
    <w:rsid w:val="00904F20"/>
    <w:rsid w:val="00905A57"/>
    <w:rsid w:val="009069FB"/>
    <w:rsid w:val="00907063"/>
    <w:rsid w:val="009102AE"/>
    <w:rsid w:val="00913D86"/>
    <w:rsid w:val="00914B42"/>
    <w:rsid w:val="00914DA1"/>
    <w:rsid w:val="00914F0F"/>
    <w:rsid w:val="00920808"/>
    <w:rsid w:val="00920A7A"/>
    <w:rsid w:val="00922600"/>
    <w:rsid w:val="00923293"/>
    <w:rsid w:val="00924CED"/>
    <w:rsid w:val="00925CFC"/>
    <w:rsid w:val="00926351"/>
    <w:rsid w:val="009276EE"/>
    <w:rsid w:val="00927F3F"/>
    <w:rsid w:val="0093062A"/>
    <w:rsid w:val="00932FA3"/>
    <w:rsid w:val="009342BB"/>
    <w:rsid w:val="00934A20"/>
    <w:rsid w:val="0093573F"/>
    <w:rsid w:val="00942B73"/>
    <w:rsid w:val="00944BC5"/>
    <w:rsid w:val="00945819"/>
    <w:rsid w:val="00946791"/>
    <w:rsid w:val="00946EDA"/>
    <w:rsid w:val="009510C3"/>
    <w:rsid w:val="00954B64"/>
    <w:rsid w:val="00955E20"/>
    <w:rsid w:val="009577B1"/>
    <w:rsid w:val="00961C13"/>
    <w:rsid w:val="00963373"/>
    <w:rsid w:val="00963B2D"/>
    <w:rsid w:val="00966491"/>
    <w:rsid w:val="00967345"/>
    <w:rsid w:val="00973E17"/>
    <w:rsid w:val="00973F14"/>
    <w:rsid w:val="009757E6"/>
    <w:rsid w:val="00980867"/>
    <w:rsid w:val="00980B10"/>
    <w:rsid w:val="00980B5C"/>
    <w:rsid w:val="009815E1"/>
    <w:rsid w:val="009821CE"/>
    <w:rsid w:val="009832EF"/>
    <w:rsid w:val="00985050"/>
    <w:rsid w:val="00985149"/>
    <w:rsid w:val="00990FD2"/>
    <w:rsid w:val="009A0B84"/>
    <w:rsid w:val="009A1639"/>
    <w:rsid w:val="009A3680"/>
    <w:rsid w:val="009A4844"/>
    <w:rsid w:val="009A640A"/>
    <w:rsid w:val="009B0CBE"/>
    <w:rsid w:val="009B1E79"/>
    <w:rsid w:val="009B3985"/>
    <w:rsid w:val="009B5ACC"/>
    <w:rsid w:val="009C0C21"/>
    <w:rsid w:val="009C1256"/>
    <w:rsid w:val="009C424B"/>
    <w:rsid w:val="009C4D3B"/>
    <w:rsid w:val="009C6C01"/>
    <w:rsid w:val="009D347E"/>
    <w:rsid w:val="009D37F4"/>
    <w:rsid w:val="009D4D2A"/>
    <w:rsid w:val="009D5B12"/>
    <w:rsid w:val="009D6601"/>
    <w:rsid w:val="009D76EE"/>
    <w:rsid w:val="009D7C00"/>
    <w:rsid w:val="009E24EE"/>
    <w:rsid w:val="009E25D3"/>
    <w:rsid w:val="009E294F"/>
    <w:rsid w:val="009E5698"/>
    <w:rsid w:val="009E6371"/>
    <w:rsid w:val="009E79C4"/>
    <w:rsid w:val="009F2BD3"/>
    <w:rsid w:val="009F77CC"/>
    <w:rsid w:val="00A00110"/>
    <w:rsid w:val="00A00784"/>
    <w:rsid w:val="00A01A09"/>
    <w:rsid w:val="00A01A66"/>
    <w:rsid w:val="00A03C86"/>
    <w:rsid w:val="00A05169"/>
    <w:rsid w:val="00A10ECD"/>
    <w:rsid w:val="00A10FA5"/>
    <w:rsid w:val="00A11203"/>
    <w:rsid w:val="00A11E74"/>
    <w:rsid w:val="00A22F5F"/>
    <w:rsid w:val="00A23E5A"/>
    <w:rsid w:val="00A256A6"/>
    <w:rsid w:val="00A26A6B"/>
    <w:rsid w:val="00A26CDA"/>
    <w:rsid w:val="00A2771A"/>
    <w:rsid w:val="00A27816"/>
    <w:rsid w:val="00A30A3C"/>
    <w:rsid w:val="00A3193D"/>
    <w:rsid w:val="00A32990"/>
    <w:rsid w:val="00A32B9D"/>
    <w:rsid w:val="00A330A9"/>
    <w:rsid w:val="00A33B92"/>
    <w:rsid w:val="00A3422C"/>
    <w:rsid w:val="00A40F28"/>
    <w:rsid w:val="00A425E5"/>
    <w:rsid w:val="00A456EB"/>
    <w:rsid w:val="00A45BF7"/>
    <w:rsid w:val="00A460A3"/>
    <w:rsid w:val="00A478D7"/>
    <w:rsid w:val="00A47CF1"/>
    <w:rsid w:val="00A51E9E"/>
    <w:rsid w:val="00A5215D"/>
    <w:rsid w:val="00A54A23"/>
    <w:rsid w:val="00A55450"/>
    <w:rsid w:val="00A56A03"/>
    <w:rsid w:val="00A60110"/>
    <w:rsid w:val="00A60E29"/>
    <w:rsid w:val="00A61131"/>
    <w:rsid w:val="00A611A5"/>
    <w:rsid w:val="00A61E38"/>
    <w:rsid w:val="00A6253E"/>
    <w:rsid w:val="00A641B9"/>
    <w:rsid w:val="00A64AAB"/>
    <w:rsid w:val="00A71244"/>
    <w:rsid w:val="00A72CDC"/>
    <w:rsid w:val="00A72EFD"/>
    <w:rsid w:val="00A759C5"/>
    <w:rsid w:val="00A8042E"/>
    <w:rsid w:val="00A80C85"/>
    <w:rsid w:val="00A834D4"/>
    <w:rsid w:val="00A90CE1"/>
    <w:rsid w:val="00A91D95"/>
    <w:rsid w:val="00A921A6"/>
    <w:rsid w:val="00A922A5"/>
    <w:rsid w:val="00A938B8"/>
    <w:rsid w:val="00A93979"/>
    <w:rsid w:val="00A94204"/>
    <w:rsid w:val="00A94C99"/>
    <w:rsid w:val="00A9567F"/>
    <w:rsid w:val="00A957C7"/>
    <w:rsid w:val="00A965F0"/>
    <w:rsid w:val="00AA01F1"/>
    <w:rsid w:val="00AA09D4"/>
    <w:rsid w:val="00AA275F"/>
    <w:rsid w:val="00AA3272"/>
    <w:rsid w:val="00AA5F1B"/>
    <w:rsid w:val="00AB0689"/>
    <w:rsid w:val="00AB0811"/>
    <w:rsid w:val="00AB1432"/>
    <w:rsid w:val="00AB37A8"/>
    <w:rsid w:val="00AB44D9"/>
    <w:rsid w:val="00AB4683"/>
    <w:rsid w:val="00AB5D44"/>
    <w:rsid w:val="00AC0111"/>
    <w:rsid w:val="00AC403A"/>
    <w:rsid w:val="00AC55CE"/>
    <w:rsid w:val="00AD0422"/>
    <w:rsid w:val="00AD07B4"/>
    <w:rsid w:val="00AD1509"/>
    <w:rsid w:val="00AD34C3"/>
    <w:rsid w:val="00AD3AAF"/>
    <w:rsid w:val="00AD3F9E"/>
    <w:rsid w:val="00AD4510"/>
    <w:rsid w:val="00AD679B"/>
    <w:rsid w:val="00AD6BC7"/>
    <w:rsid w:val="00AE05FB"/>
    <w:rsid w:val="00AE08A2"/>
    <w:rsid w:val="00AE37CD"/>
    <w:rsid w:val="00AE77E4"/>
    <w:rsid w:val="00AE7D27"/>
    <w:rsid w:val="00AF16E6"/>
    <w:rsid w:val="00AF2940"/>
    <w:rsid w:val="00AF3583"/>
    <w:rsid w:val="00AF3BD7"/>
    <w:rsid w:val="00AF5257"/>
    <w:rsid w:val="00AF52FA"/>
    <w:rsid w:val="00AF57DF"/>
    <w:rsid w:val="00B003B1"/>
    <w:rsid w:val="00B0226A"/>
    <w:rsid w:val="00B027C6"/>
    <w:rsid w:val="00B02D25"/>
    <w:rsid w:val="00B0393D"/>
    <w:rsid w:val="00B10283"/>
    <w:rsid w:val="00B12EC8"/>
    <w:rsid w:val="00B13D99"/>
    <w:rsid w:val="00B21B41"/>
    <w:rsid w:val="00B22BE7"/>
    <w:rsid w:val="00B27365"/>
    <w:rsid w:val="00B273EC"/>
    <w:rsid w:val="00B307DD"/>
    <w:rsid w:val="00B30DD7"/>
    <w:rsid w:val="00B34165"/>
    <w:rsid w:val="00B351E3"/>
    <w:rsid w:val="00B366D8"/>
    <w:rsid w:val="00B36960"/>
    <w:rsid w:val="00B41332"/>
    <w:rsid w:val="00B42C15"/>
    <w:rsid w:val="00B44F2E"/>
    <w:rsid w:val="00B460CA"/>
    <w:rsid w:val="00B465EA"/>
    <w:rsid w:val="00B51743"/>
    <w:rsid w:val="00B558D9"/>
    <w:rsid w:val="00B60CB2"/>
    <w:rsid w:val="00B61353"/>
    <w:rsid w:val="00B6323C"/>
    <w:rsid w:val="00B67D8B"/>
    <w:rsid w:val="00B7061E"/>
    <w:rsid w:val="00B70C91"/>
    <w:rsid w:val="00B71891"/>
    <w:rsid w:val="00B7370B"/>
    <w:rsid w:val="00B75020"/>
    <w:rsid w:val="00B7558C"/>
    <w:rsid w:val="00B75FEC"/>
    <w:rsid w:val="00B8039D"/>
    <w:rsid w:val="00B83BBB"/>
    <w:rsid w:val="00B857B3"/>
    <w:rsid w:val="00B857FC"/>
    <w:rsid w:val="00B86FE6"/>
    <w:rsid w:val="00B9185B"/>
    <w:rsid w:val="00B91D75"/>
    <w:rsid w:val="00B92B33"/>
    <w:rsid w:val="00B9375C"/>
    <w:rsid w:val="00B94E47"/>
    <w:rsid w:val="00B95CE0"/>
    <w:rsid w:val="00B96BBB"/>
    <w:rsid w:val="00BA1036"/>
    <w:rsid w:val="00BA11F4"/>
    <w:rsid w:val="00BA5E92"/>
    <w:rsid w:val="00BA7553"/>
    <w:rsid w:val="00BB0AAF"/>
    <w:rsid w:val="00BB0C2A"/>
    <w:rsid w:val="00BB39ED"/>
    <w:rsid w:val="00BB4F1A"/>
    <w:rsid w:val="00BB5D45"/>
    <w:rsid w:val="00BC230A"/>
    <w:rsid w:val="00BC327D"/>
    <w:rsid w:val="00BC7147"/>
    <w:rsid w:val="00BC7FC2"/>
    <w:rsid w:val="00BD0ABC"/>
    <w:rsid w:val="00BD1D16"/>
    <w:rsid w:val="00BD302F"/>
    <w:rsid w:val="00BD6C53"/>
    <w:rsid w:val="00BE27D9"/>
    <w:rsid w:val="00BE3CC2"/>
    <w:rsid w:val="00BE46C5"/>
    <w:rsid w:val="00BE4ED4"/>
    <w:rsid w:val="00BE6129"/>
    <w:rsid w:val="00BE7FCC"/>
    <w:rsid w:val="00BF0606"/>
    <w:rsid w:val="00BF0C22"/>
    <w:rsid w:val="00BF26C0"/>
    <w:rsid w:val="00BF2F58"/>
    <w:rsid w:val="00BF573A"/>
    <w:rsid w:val="00BF6500"/>
    <w:rsid w:val="00BF7944"/>
    <w:rsid w:val="00C00B65"/>
    <w:rsid w:val="00C01DC4"/>
    <w:rsid w:val="00C023E5"/>
    <w:rsid w:val="00C049EE"/>
    <w:rsid w:val="00C06DB7"/>
    <w:rsid w:val="00C074C7"/>
    <w:rsid w:val="00C10CA8"/>
    <w:rsid w:val="00C12C62"/>
    <w:rsid w:val="00C12FB5"/>
    <w:rsid w:val="00C14D9E"/>
    <w:rsid w:val="00C1551E"/>
    <w:rsid w:val="00C157AB"/>
    <w:rsid w:val="00C15982"/>
    <w:rsid w:val="00C16752"/>
    <w:rsid w:val="00C17D6A"/>
    <w:rsid w:val="00C2239D"/>
    <w:rsid w:val="00C22BC4"/>
    <w:rsid w:val="00C23B19"/>
    <w:rsid w:val="00C265A6"/>
    <w:rsid w:val="00C3527C"/>
    <w:rsid w:val="00C41F14"/>
    <w:rsid w:val="00C42CD1"/>
    <w:rsid w:val="00C42F3A"/>
    <w:rsid w:val="00C44300"/>
    <w:rsid w:val="00C44B35"/>
    <w:rsid w:val="00C46959"/>
    <w:rsid w:val="00C47092"/>
    <w:rsid w:val="00C50217"/>
    <w:rsid w:val="00C5176C"/>
    <w:rsid w:val="00C577FC"/>
    <w:rsid w:val="00C600CA"/>
    <w:rsid w:val="00C6329C"/>
    <w:rsid w:val="00C641A7"/>
    <w:rsid w:val="00C667AF"/>
    <w:rsid w:val="00C717B2"/>
    <w:rsid w:val="00C71F21"/>
    <w:rsid w:val="00C72CA9"/>
    <w:rsid w:val="00C72E01"/>
    <w:rsid w:val="00C75E48"/>
    <w:rsid w:val="00C77C4D"/>
    <w:rsid w:val="00C80354"/>
    <w:rsid w:val="00C8158B"/>
    <w:rsid w:val="00C82951"/>
    <w:rsid w:val="00C82D53"/>
    <w:rsid w:val="00C83128"/>
    <w:rsid w:val="00C8520D"/>
    <w:rsid w:val="00C87655"/>
    <w:rsid w:val="00C9036E"/>
    <w:rsid w:val="00C922A7"/>
    <w:rsid w:val="00C924D8"/>
    <w:rsid w:val="00C9331D"/>
    <w:rsid w:val="00C96C7E"/>
    <w:rsid w:val="00C978A6"/>
    <w:rsid w:val="00C97D84"/>
    <w:rsid w:val="00CA0BD9"/>
    <w:rsid w:val="00CA0E9B"/>
    <w:rsid w:val="00CA19CA"/>
    <w:rsid w:val="00CA41FD"/>
    <w:rsid w:val="00CA5999"/>
    <w:rsid w:val="00CA6357"/>
    <w:rsid w:val="00CA7626"/>
    <w:rsid w:val="00CB09C8"/>
    <w:rsid w:val="00CB13CA"/>
    <w:rsid w:val="00CB19C9"/>
    <w:rsid w:val="00CB4606"/>
    <w:rsid w:val="00CB6CE9"/>
    <w:rsid w:val="00CC0B10"/>
    <w:rsid w:val="00CC35D6"/>
    <w:rsid w:val="00CC622F"/>
    <w:rsid w:val="00CC6E12"/>
    <w:rsid w:val="00CD0010"/>
    <w:rsid w:val="00CD0595"/>
    <w:rsid w:val="00CD55F2"/>
    <w:rsid w:val="00CE0443"/>
    <w:rsid w:val="00CE0F3E"/>
    <w:rsid w:val="00CE100E"/>
    <w:rsid w:val="00CE1CB1"/>
    <w:rsid w:val="00CE2E76"/>
    <w:rsid w:val="00CE3911"/>
    <w:rsid w:val="00CF037C"/>
    <w:rsid w:val="00CF0958"/>
    <w:rsid w:val="00CF2123"/>
    <w:rsid w:val="00CF53FF"/>
    <w:rsid w:val="00CF6153"/>
    <w:rsid w:val="00CF75F5"/>
    <w:rsid w:val="00D01A7B"/>
    <w:rsid w:val="00D05C9C"/>
    <w:rsid w:val="00D06ABA"/>
    <w:rsid w:val="00D10ADF"/>
    <w:rsid w:val="00D148C3"/>
    <w:rsid w:val="00D14A09"/>
    <w:rsid w:val="00D1522B"/>
    <w:rsid w:val="00D15D64"/>
    <w:rsid w:val="00D15FA3"/>
    <w:rsid w:val="00D174BB"/>
    <w:rsid w:val="00D1757C"/>
    <w:rsid w:val="00D20CA5"/>
    <w:rsid w:val="00D222BB"/>
    <w:rsid w:val="00D25C09"/>
    <w:rsid w:val="00D2720C"/>
    <w:rsid w:val="00D30811"/>
    <w:rsid w:val="00D324FF"/>
    <w:rsid w:val="00D33405"/>
    <w:rsid w:val="00D34902"/>
    <w:rsid w:val="00D34BF8"/>
    <w:rsid w:val="00D35033"/>
    <w:rsid w:val="00D358F5"/>
    <w:rsid w:val="00D3620B"/>
    <w:rsid w:val="00D36DF0"/>
    <w:rsid w:val="00D370D4"/>
    <w:rsid w:val="00D37B5D"/>
    <w:rsid w:val="00D41AE2"/>
    <w:rsid w:val="00D42EBF"/>
    <w:rsid w:val="00D4678E"/>
    <w:rsid w:val="00D475C7"/>
    <w:rsid w:val="00D47AF6"/>
    <w:rsid w:val="00D47FB6"/>
    <w:rsid w:val="00D51EAC"/>
    <w:rsid w:val="00D53718"/>
    <w:rsid w:val="00D56AAE"/>
    <w:rsid w:val="00D57332"/>
    <w:rsid w:val="00D6043B"/>
    <w:rsid w:val="00D619EF"/>
    <w:rsid w:val="00D61A01"/>
    <w:rsid w:val="00D62AD6"/>
    <w:rsid w:val="00D64DA3"/>
    <w:rsid w:val="00D6662B"/>
    <w:rsid w:val="00D67AFC"/>
    <w:rsid w:val="00D70055"/>
    <w:rsid w:val="00D75F33"/>
    <w:rsid w:val="00D810CA"/>
    <w:rsid w:val="00D81564"/>
    <w:rsid w:val="00D82AF1"/>
    <w:rsid w:val="00D8506E"/>
    <w:rsid w:val="00D8554A"/>
    <w:rsid w:val="00D85C1F"/>
    <w:rsid w:val="00D85D0A"/>
    <w:rsid w:val="00D8684E"/>
    <w:rsid w:val="00D86D70"/>
    <w:rsid w:val="00D9272E"/>
    <w:rsid w:val="00D927C0"/>
    <w:rsid w:val="00D9355F"/>
    <w:rsid w:val="00D96ED7"/>
    <w:rsid w:val="00D96FB8"/>
    <w:rsid w:val="00DA020C"/>
    <w:rsid w:val="00DA03EE"/>
    <w:rsid w:val="00DA12A2"/>
    <w:rsid w:val="00DA16DF"/>
    <w:rsid w:val="00DA25F1"/>
    <w:rsid w:val="00DA5E18"/>
    <w:rsid w:val="00DA6313"/>
    <w:rsid w:val="00DA6F57"/>
    <w:rsid w:val="00DA76E1"/>
    <w:rsid w:val="00DA785E"/>
    <w:rsid w:val="00DA7B96"/>
    <w:rsid w:val="00DB08E9"/>
    <w:rsid w:val="00DB0CA6"/>
    <w:rsid w:val="00DB174F"/>
    <w:rsid w:val="00DB36CD"/>
    <w:rsid w:val="00DB4710"/>
    <w:rsid w:val="00DB4E2C"/>
    <w:rsid w:val="00DB6354"/>
    <w:rsid w:val="00DB68CF"/>
    <w:rsid w:val="00DB6E5B"/>
    <w:rsid w:val="00DB76A2"/>
    <w:rsid w:val="00DB7990"/>
    <w:rsid w:val="00DC0F25"/>
    <w:rsid w:val="00DC1AD5"/>
    <w:rsid w:val="00DC3F0F"/>
    <w:rsid w:val="00DC4FFB"/>
    <w:rsid w:val="00DC68DD"/>
    <w:rsid w:val="00DC7309"/>
    <w:rsid w:val="00DD0089"/>
    <w:rsid w:val="00DD0CFB"/>
    <w:rsid w:val="00DD49D2"/>
    <w:rsid w:val="00DD54AA"/>
    <w:rsid w:val="00DD5D30"/>
    <w:rsid w:val="00DD6695"/>
    <w:rsid w:val="00DD6F0F"/>
    <w:rsid w:val="00DE1D6E"/>
    <w:rsid w:val="00DE3350"/>
    <w:rsid w:val="00DE3401"/>
    <w:rsid w:val="00DE4A1A"/>
    <w:rsid w:val="00DE68EB"/>
    <w:rsid w:val="00DE7C4B"/>
    <w:rsid w:val="00DF267C"/>
    <w:rsid w:val="00DF38D5"/>
    <w:rsid w:val="00E003EB"/>
    <w:rsid w:val="00E05EB4"/>
    <w:rsid w:val="00E0734F"/>
    <w:rsid w:val="00E0752F"/>
    <w:rsid w:val="00E078F9"/>
    <w:rsid w:val="00E13406"/>
    <w:rsid w:val="00E14192"/>
    <w:rsid w:val="00E14839"/>
    <w:rsid w:val="00E1569C"/>
    <w:rsid w:val="00E15B0E"/>
    <w:rsid w:val="00E21840"/>
    <w:rsid w:val="00E223CB"/>
    <w:rsid w:val="00E23223"/>
    <w:rsid w:val="00E232A4"/>
    <w:rsid w:val="00E23C41"/>
    <w:rsid w:val="00E25FDD"/>
    <w:rsid w:val="00E273D2"/>
    <w:rsid w:val="00E311D2"/>
    <w:rsid w:val="00E339D3"/>
    <w:rsid w:val="00E3405E"/>
    <w:rsid w:val="00E348E6"/>
    <w:rsid w:val="00E35003"/>
    <w:rsid w:val="00E35C48"/>
    <w:rsid w:val="00E372D5"/>
    <w:rsid w:val="00E426F6"/>
    <w:rsid w:val="00E431AB"/>
    <w:rsid w:val="00E43866"/>
    <w:rsid w:val="00E4455A"/>
    <w:rsid w:val="00E45360"/>
    <w:rsid w:val="00E50314"/>
    <w:rsid w:val="00E518CE"/>
    <w:rsid w:val="00E51F69"/>
    <w:rsid w:val="00E52DFB"/>
    <w:rsid w:val="00E53EAC"/>
    <w:rsid w:val="00E55309"/>
    <w:rsid w:val="00E56416"/>
    <w:rsid w:val="00E61759"/>
    <w:rsid w:val="00E61D98"/>
    <w:rsid w:val="00E62E41"/>
    <w:rsid w:val="00E6500D"/>
    <w:rsid w:val="00E6679F"/>
    <w:rsid w:val="00E671B3"/>
    <w:rsid w:val="00E67952"/>
    <w:rsid w:val="00E70CD0"/>
    <w:rsid w:val="00E71494"/>
    <w:rsid w:val="00E72121"/>
    <w:rsid w:val="00E726CA"/>
    <w:rsid w:val="00E73257"/>
    <w:rsid w:val="00E7360B"/>
    <w:rsid w:val="00E73805"/>
    <w:rsid w:val="00E74A06"/>
    <w:rsid w:val="00E80D0D"/>
    <w:rsid w:val="00E821F8"/>
    <w:rsid w:val="00E82E30"/>
    <w:rsid w:val="00E8357F"/>
    <w:rsid w:val="00E83FF8"/>
    <w:rsid w:val="00E85859"/>
    <w:rsid w:val="00E86146"/>
    <w:rsid w:val="00E8682B"/>
    <w:rsid w:val="00E86A84"/>
    <w:rsid w:val="00E86F2A"/>
    <w:rsid w:val="00E9074F"/>
    <w:rsid w:val="00E9162F"/>
    <w:rsid w:val="00E917D0"/>
    <w:rsid w:val="00E92066"/>
    <w:rsid w:val="00E95BF8"/>
    <w:rsid w:val="00EA12A4"/>
    <w:rsid w:val="00EA1C3B"/>
    <w:rsid w:val="00EA35E4"/>
    <w:rsid w:val="00EA3DF0"/>
    <w:rsid w:val="00EA6224"/>
    <w:rsid w:val="00EA7200"/>
    <w:rsid w:val="00EA781A"/>
    <w:rsid w:val="00EB1176"/>
    <w:rsid w:val="00EB5B29"/>
    <w:rsid w:val="00EB6DC0"/>
    <w:rsid w:val="00EB72AF"/>
    <w:rsid w:val="00EC14B6"/>
    <w:rsid w:val="00EC25C6"/>
    <w:rsid w:val="00EC43FF"/>
    <w:rsid w:val="00EC5A23"/>
    <w:rsid w:val="00EC66D2"/>
    <w:rsid w:val="00EC71DC"/>
    <w:rsid w:val="00EC72B6"/>
    <w:rsid w:val="00ED0444"/>
    <w:rsid w:val="00ED16FE"/>
    <w:rsid w:val="00ED367A"/>
    <w:rsid w:val="00ED3F1C"/>
    <w:rsid w:val="00ED5A5E"/>
    <w:rsid w:val="00ED7A24"/>
    <w:rsid w:val="00EE02BF"/>
    <w:rsid w:val="00EE39C4"/>
    <w:rsid w:val="00EE5713"/>
    <w:rsid w:val="00EE595A"/>
    <w:rsid w:val="00EE670E"/>
    <w:rsid w:val="00EE7B61"/>
    <w:rsid w:val="00EE7B97"/>
    <w:rsid w:val="00EF011B"/>
    <w:rsid w:val="00EF0623"/>
    <w:rsid w:val="00EF269A"/>
    <w:rsid w:val="00EF29EC"/>
    <w:rsid w:val="00EF356E"/>
    <w:rsid w:val="00EF469A"/>
    <w:rsid w:val="00EF4747"/>
    <w:rsid w:val="00EF582A"/>
    <w:rsid w:val="00EF792C"/>
    <w:rsid w:val="00F01EB8"/>
    <w:rsid w:val="00F0432D"/>
    <w:rsid w:val="00F05DD0"/>
    <w:rsid w:val="00F05E8A"/>
    <w:rsid w:val="00F07DB0"/>
    <w:rsid w:val="00F114B5"/>
    <w:rsid w:val="00F13A66"/>
    <w:rsid w:val="00F16548"/>
    <w:rsid w:val="00F16603"/>
    <w:rsid w:val="00F22415"/>
    <w:rsid w:val="00F22664"/>
    <w:rsid w:val="00F23A17"/>
    <w:rsid w:val="00F23D59"/>
    <w:rsid w:val="00F261D2"/>
    <w:rsid w:val="00F32D78"/>
    <w:rsid w:val="00F33775"/>
    <w:rsid w:val="00F343AC"/>
    <w:rsid w:val="00F34D53"/>
    <w:rsid w:val="00F358E1"/>
    <w:rsid w:val="00F3729C"/>
    <w:rsid w:val="00F42617"/>
    <w:rsid w:val="00F431DD"/>
    <w:rsid w:val="00F44586"/>
    <w:rsid w:val="00F45643"/>
    <w:rsid w:val="00F52D03"/>
    <w:rsid w:val="00F53F46"/>
    <w:rsid w:val="00F55743"/>
    <w:rsid w:val="00F570FE"/>
    <w:rsid w:val="00F57C14"/>
    <w:rsid w:val="00F64BDD"/>
    <w:rsid w:val="00F65F32"/>
    <w:rsid w:val="00F6752B"/>
    <w:rsid w:val="00F71988"/>
    <w:rsid w:val="00F71BB2"/>
    <w:rsid w:val="00F735BB"/>
    <w:rsid w:val="00F73B13"/>
    <w:rsid w:val="00F7532C"/>
    <w:rsid w:val="00F76C3F"/>
    <w:rsid w:val="00F77419"/>
    <w:rsid w:val="00F77A86"/>
    <w:rsid w:val="00F82091"/>
    <w:rsid w:val="00F82559"/>
    <w:rsid w:val="00F82589"/>
    <w:rsid w:val="00F84ABF"/>
    <w:rsid w:val="00F84B46"/>
    <w:rsid w:val="00F8536A"/>
    <w:rsid w:val="00F85624"/>
    <w:rsid w:val="00F86625"/>
    <w:rsid w:val="00F87010"/>
    <w:rsid w:val="00F90038"/>
    <w:rsid w:val="00F92271"/>
    <w:rsid w:val="00F922BB"/>
    <w:rsid w:val="00F931AD"/>
    <w:rsid w:val="00F943BC"/>
    <w:rsid w:val="00F944D2"/>
    <w:rsid w:val="00FA0517"/>
    <w:rsid w:val="00FA0B71"/>
    <w:rsid w:val="00FA1299"/>
    <w:rsid w:val="00FA2702"/>
    <w:rsid w:val="00FA481A"/>
    <w:rsid w:val="00FA5039"/>
    <w:rsid w:val="00FA7DFA"/>
    <w:rsid w:val="00FB5659"/>
    <w:rsid w:val="00FB6BAB"/>
    <w:rsid w:val="00FC3F1C"/>
    <w:rsid w:val="00FC4C24"/>
    <w:rsid w:val="00FC61BB"/>
    <w:rsid w:val="00FC6310"/>
    <w:rsid w:val="00FC7B2E"/>
    <w:rsid w:val="00FD12C5"/>
    <w:rsid w:val="00FD1BA2"/>
    <w:rsid w:val="00FD2AA8"/>
    <w:rsid w:val="00FD38F4"/>
    <w:rsid w:val="00FD5BF7"/>
    <w:rsid w:val="00FD644A"/>
    <w:rsid w:val="00FD7641"/>
    <w:rsid w:val="00FE179B"/>
    <w:rsid w:val="00FE43E9"/>
    <w:rsid w:val="00FE515F"/>
    <w:rsid w:val="00FE558D"/>
    <w:rsid w:val="00FE5DD0"/>
    <w:rsid w:val="00FF0CCC"/>
    <w:rsid w:val="00FF0F29"/>
    <w:rsid w:val="00FF14F6"/>
    <w:rsid w:val="00FF18E7"/>
    <w:rsid w:val="00FF3008"/>
    <w:rsid w:val="00FF40D7"/>
    <w:rsid w:val="00FF4C7B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3289A"/>
  <w15:chartTrackingRefBased/>
  <w15:docId w15:val="{2A9F65FB-8175-4DB2-A2AD-C512250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B44F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84079"/>
  </w:style>
  <w:style w:type="paragraph" w:styleId="a4">
    <w:name w:val="footer"/>
    <w:basedOn w:val="a"/>
    <w:link w:val="Char0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84079"/>
  </w:style>
  <w:style w:type="character" w:styleId="-">
    <w:name w:val="Hyperlink"/>
    <w:uiPriority w:val="99"/>
    <w:rsid w:val="001E291D"/>
    <w:rPr>
      <w:rFonts w:cs="Times New Roman"/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B44F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5">
    <w:name w:val="TOC Heading"/>
    <w:basedOn w:val="1"/>
    <w:next w:val="a"/>
    <w:uiPriority w:val="39"/>
    <w:unhideWhenUsed/>
    <w:qFormat/>
    <w:rsid w:val="00B44F2E"/>
    <w:pPr>
      <w:spacing w:line="259" w:lineRule="auto"/>
      <w:outlineLvl w:val="9"/>
    </w:pPr>
    <w:rPr>
      <w:lang w:val="el-GR" w:eastAsia="el-GR"/>
    </w:rPr>
  </w:style>
  <w:style w:type="paragraph" w:styleId="a6">
    <w:name w:val="List Paragraph"/>
    <w:aliases w:val="Γράφημα"/>
    <w:basedOn w:val="a"/>
    <w:qFormat/>
    <w:rsid w:val="00E25FDD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7A2555"/>
    <w:pPr>
      <w:spacing w:after="100"/>
    </w:pPr>
  </w:style>
  <w:style w:type="table" w:styleId="a7">
    <w:name w:val="Table Grid"/>
    <w:basedOn w:val="a1"/>
    <w:uiPriority w:val="39"/>
    <w:rsid w:val="001B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607B30"/>
    <w:rPr>
      <w:color w:val="605E5C"/>
      <w:shd w:val="clear" w:color="auto" w:fill="E1DFDD"/>
    </w:rPr>
  </w:style>
  <w:style w:type="paragraph" w:customStyle="1" w:styleId="Default">
    <w:name w:val="Default"/>
    <w:rsid w:val="00B0226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11">
    <w:name w:val="Πλέγμα πίνακα1"/>
    <w:basedOn w:val="a1"/>
    <w:next w:val="a7"/>
    <w:uiPriority w:val="39"/>
    <w:rsid w:val="00CB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7B1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a">
    <w:name w:val="annotation reference"/>
    <w:basedOn w:val="a0"/>
    <w:uiPriority w:val="99"/>
    <w:semiHidden/>
    <w:unhideWhenUsed/>
    <w:rsid w:val="00A9567F"/>
    <w:rPr>
      <w:sz w:val="16"/>
      <w:szCs w:val="16"/>
    </w:rPr>
  </w:style>
  <w:style w:type="paragraph" w:styleId="ab">
    <w:name w:val="annotation text"/>
    <w:basedOn w:val="a"/>
    <w:link w:val="Char1"/>
    <w:uiPriority w:val="99"/>
    <w:unhideWhenUsed/>
    <w:rsid w:val="00A9567F"/>
    <w:rPr>
      <w:sz w:val="20"/>
      <w:szCs w:val="20"/>
    </w:rPr>
  </w:style>
  <w:style w:type="character" w:customStyle="1" w:styleId="Char1">
    <w:name w:val="Κείμενο σχολίου Char"/>
    <w:basedOn w:val="a0"/>
    <w:link w:val="ab"/>
    <w:uiPriority w:val="99"/>
    <w:rsid w:val="00A9567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9567F"/>
    <w:rPr>
      <w:b/>
      <w:bCs/>
    </w:rPr>
  </w:style>
  <w:style w:type="character" w:customStyle="1" w:styleId="Char2">
    <w:name w:val="Θέμα σχολίου Char"/>
    <w:basedOn w:val="Char1"/>
    <w:link w:val="ac"/>
    <w:uiPriority w:val="99"/>
    <w:semiHidden/>
    <w:rsid w:val="00A9567F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5381-75E9-461E-92C4-C5727324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13</Pages>
  <Words>3445</Words>
  <Characters>18607</Characters>
  <Application>Microsoft Office Word</Application>
  <DocSecurity>0</DocSecurity>
  <Lines>155</Lines>
  <Paragraphs>44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ΧΑΡΑΛΑΜΠΟΣ ΜΙΧΑΛΟΠΟΥΛΟΣ</dc:creator>
  <cp:keywords/>
  <dc:description/>
  <cp:lastModifiedBy>ΧΡΙΣΤΙΝΑ ΠΑΝΑΓΙΩΤΙΔΗ</cp:lastModifiedBy>
  <cp:revision>250</cp:revision>
  <cp:lastPrinted>2024-06-07T07:41:00Z</cp:lastPrinted>
  <dcterms:created xsi:type="dcterms:W3CDTF">2024-06-07T07:28:00Z</dcterms:created>
  <dcterms:modified xsi:type="dcterms:W3CDTF">2025-05-30T14:30:00Z</dcterms:modified>
</cp:coreProperties>
</file>