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86633D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1F053088" w14:textId="3BEB0E2C" w:rsidR="0044662C" w:rsidRPr="00821E7C" w:rsidRDefault="0044662C" w:rsidP="0044662C">
      <w:pPr>
        <w:ind w:right="-1208"/>
        <w:rPr>
          <w:rFonts w:asciiTheme="minorHAnsi" w:hAnsiTheme="minorHAnsi" w:cstheme="minorHAnsi"/>
          <w:bCs/>
          <w:lang w:val="el-GR"/>
        </w:rPr>
      </w:pPr>
      <w:r w:rsidRPr="0044662C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821E7C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9110E8">
        <w:rPr>
          <w:rFonts w:asciiTheme="minorHAnsi" w:hAnsiTheme="minorHAnsi" w:cstheme="minorHAnsi"/>
          <w:bCs/>
          <w:lang w:val="el-GR"/>
        </w:rPr>
        <w:t>12/05/2025</w:t>
      </w:r>
    </w:p>
    <w:p w14:paraId="252382A3" w14:textId="3720B0B3" w:rsidR="0044662C" w:rsidRPr="00821E7C" w:rsidRDefault="0044662C" w:rsidP="0044662C">
      <w:pPr>
        <w:ind w:right="-1208"/>
        <w:rPr>
          <w:rFonts w:asciiTheme="minorHAnsi" w:hAnsiTheme="minorHAnsi" w:cstheme="minorHAnsi"/>
          <w:bCs/>
          <w:lang w:val="el-GR"/>
        </w:rPr>
      </w:pPr>
      <w:r w:rsidRPr="00821E7C">
        <w:rPr>
          <w:rFonts w:asciiTheme="minorHAnsi" w:hAnsiTheme="minorHAnsi" w:cstheme="minorHAnsi"/>
          <w:bCs/>
          <w:lang w:val="el-GR"/>
        </w:rPr>
        <w:t>Ε.Ο. Αντιρρίου - Ναυπάκτου, κόμβος περιφερειακού</w:t>
      </w:r>
      <w:r w:rsidRPr="00821E7C">
        <w:rPr>
          <w:rFonts w:asciiTheme="minorHAnsi" w:hAnsiTheme="minorHAnsi" w:cstheme="minorHAnsi"/>
          <w:bCs/>
          <w:lang w:val="el-GR"/>
        </w:rPr>
        <w:tab/>
      </w:r>
      <w:r w:rsidRPr="00821E7C">
        <w:rPr>
          <w:rFonts w:asciiTheme="minorHAnsi" w:hAnsiTheme="minorHAnsi" w:cstheme="minorHAnsi"/>
          <w:bCs/>
          <w:lang w:val="el-GR"/>
        </w:rPr>
        <w:tab/>
      </w:r>
      <w:proofErr w:type="spellStart"/>
      <w:r w:rsidRPr="00821E7C">
        <w:rPr>
          <w:rFonts w:asciiTheme="minorHAnsi" w:hAnsiTheme="minorHAnsi" w:cstheme="minorHAnsi"/>
          <w:bCs/>
          <w:lang w:val="el-GR"/>
        </w:rPr>
        <w:t>Αρ</w:t>
      </w:r>
      <w:proofErr w:type="spellEnd"/>
      <w:r w:rsidRPr="00821E7C">
        <w:rPr>
          <w:rFonts w:asciiTheme="minorHAnsi" w:hAnsiTheme="minorHAnsi" w:cstheme="minorHAnsi"/>
          <w:bCs/>
          <w:lang w:val="el-GR"/>
        </w:rPr>
        <w:t xml:space="preserve">. </w:t>
      </w:r>
      <w:proofErr w:type="spellStart"/>
      <w:r w:rsidRPr="00821E7C">
        <w:rPr>
          <w:rFonts w:asciiTheme="minorHAnsi" w:hAnsiTheme="minorHAnsi" w:cstheme="minorHAnsi"/>
          <w:bCs/>
          <w:lang w:val="el-GR"/>
        </w:rPr>
        <w:t>Πρωτ</w:t>
      </w:r>
      <w:proofErr w:type="spellEnd"/>
      <w:r w:rsidRPr="00821E7C">
        <w:rPr>
          <w:rFonts w:asciiTheme="minorHAnsi" w:hAnsiTheme="minorHAnsi" w:cstheme="minorHAnsi"/>
          <w:bCs/>
          <w:lang w:val="el-GR"/>
        </w:rPr>
        <w:t xml:space="preserve">: </w:t>
      </w:r>
      <w:r w:rsidR="005F42C1">
        <w:rPr>
          <w:rFonts w:asciiTheme="minorHAnsi" w:hAnsiTheme="minorHAnsi" w:cstheme="minorHAnsi"/>
          <w:bCs/>
          <w:lang w:val="el-GR"/>
        </w:rPr>
        <w:t>164</w:t>
      </w:r>
    </w:p>
    <w:p w14:paraId="5E5767A7" w14:textId="77777777" w:rsidR="0044662C" w:rsidRPr="00821E7C" w:rsidRDefault="0044662C" w:rsidP="0044662C">
      <w:pPr>
        <w:rPr>
          <w:rFonts w:asciiTheme="minorHAnsi" w:hAnsiTheme="minorHAnsi" w:cstheme="minorHAnsi"/>
          <w:bCs/>
          <w:lang w:val="el-GR"/>
        </w:rPr>
      </w:pPr>
      <w:r w:rsidRPr="00821E7C">
        <w:rPr>
          <w:rFonts w:asciiTheme="minorHAnsi" w:hAnsiTheme="minorHAnsi" w:cstheme="minorHAnsi"/>
          <w:bCs/>
          <w:lang w:val="el-GR"/>
        </w:rPr>
        <w:t>30020 Πλατανίτης Αντιρρίου</w:t>
      </w:r>
    </w:p>
    <w:p w14:paraId="5A305399" w14:textId="77777777" w:rsidR="0044662C" w:rsidRPr="0044662C" w:rsidRDefault="0044662C" w:rsidP="0044662C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44662C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44662C">
        <w:rPr>
          <w:rFonts w:asciiTheme="minorHAnsi" w:hAnsiTheme="minorHAnsi" w:cstheme="minorHAnsi"/>
          <w:color w:val="17365D"/>
          <w:lang w:val="en-US"/>
        </w:rPr>
        <w:t>fax</w:t>
      </w:r>
      <w:r w:rsidRPr="0044662C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0B03FDEF" w14:textId="77777777" w:rsidR="0044662C" w:rsidRPr="0044662C" w:rsidRDefault="0044662C" w:rsidP="0044662C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44662C">
        <w:rPr>
          <w:rFonts w:asciiTheme="minorHAnsi" w:hAnsiTheme="minorHAnsi" w:cstheme="minorHAnsi"/>
          <w:color w:val="17365D"/>
          <w:lang w:val="en-US"/>
        </w:rPr>
        <w:t>email</w:t>
      </w:r>
      <w:r w:rsidRPr="0044662C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44662C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r w:rsidRPr="0044662C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33317C23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C741B0B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D3E1DAE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3058E41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772F189F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64D070C3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4662C">
        <w:rPr>
          <w:noProof/>
        </w:rPr>
        <w:drawing>
          <wp:anchor distT="0" distB="0" distL="114300" distR="114300" simplePos="0" relativeHeight="251662336" behindDoc="0" locked="0" layoutInCell="1" allowOverlap="1" wp14:anchorId="32A15633" wp14:editId="7274A7C2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62C">
        <w:rPr>
          <w:noProof/>
        </w:rPr>
        <w:drawing>
          <wp:anchor distT="0" distB="0" distL="114300" distR="114300" simplePos="0" relativeHeight="251661312" behindDoc="0" locked="0" layoutInCell="1" allowOverlap="1" wp14:anchorId="0054B764" wp14:editId="4D0C18D2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2E359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758A67F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EF835D1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3359168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09180DA3" w14:textId="49AFBD46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>«για την παροχή υπηρεσιών</w:t>
      </w:r>
      <w:r w:rsidR="00D03BB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δημιουργίας χαρτών και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αναβάθμισης </w:t>
      </w:r>
      <w:r w:rsidR="00C97D65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γαστρονομικού </w:t>
      </w:r>
      <w:r w:rsidR="00D03BBC">
        <w:rPr>
          <w:rFonts w:asciiTheme="minorHAnsi" w:hAnsiTheme="minorHAnsi" w:cstheme="minorHAnsi"/>
          <w:b/>
          <w:bCs/>
          <w:sz w:val="22"/>
          <w:szCs w:val="22"/>
          <w:lang w:val="el-GR"/>
        </w:rPr>
        <w:t>οδηγού,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 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Συνεργασία»</w:t>
      </w:r>
    </w:p>
    <w:p w14:paraId="7ACFEB4C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582AE95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1705A3A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E424394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F275CCF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4203516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0C3DF15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320A8C8E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2AFD8817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1A683316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05DBC762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7E1B2D61" w14:textId="77777777" w:rsidR="0044662C" w:rsidRP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3CA680B3" w14:textId="77777777" w:rsidR="00E916DC" w:rsidRDefault="00E916DC" w:rsidP="00832513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18009533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79C9A2" w14:textId="5F1EA4FC" w:rsidR="00E41D43" w:rsidRPr="00145BED" w:rsidRDefault="00E41D43">
          <w:pPr>
            <w:pStyle w:val="a5"/>
            <w:rPr>
              <w:rFonts w:asciiTheme="minorHAnsi" w:hAnsiTheme="minorHAnsi" w:cstheme="minorHAnsi"/>
            </w:rPr>
          </w:pPr>
          <w:r w:rsidRPr="00145BED">
            <w:rPr>
              <w:rFonts w:asciiTheme="minorHAnsi" w:hAnsiTheme="minorHAnsi" w:cstheme="minorHAnsi"/>
            </w:rPr>
            <w:t>Περιεχόμενα</w:t>
          </w:r>
        </w:p>
        <w:p w14:paraId="35FF2D36" w14:textId="2EF1565F" w:rsidR="00145BED" w:rsidRPr="00145BED" w:rsidRDefault="00E41D43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145BED">
            <w:rPr>
              <w:rFonts w:asciiTheme="minorHAnsi" w:hAnsiTheme="minorHAnsi" w:cstheme="minorHAnsi"/>
            </w:rPr>
            <w:fldChar w:fldCharType="begin"/>
          </w:r>
          <w:r w:rsidRPr="00145BED">
            <w:rPr>
              <w:rFonts w:asciiTheme="minorHAnsi" w:hAnsiTheme="minorHAnsi" w:cstheme="minorHAnsi"/>
            </w:rPr>
            <w:instrText xml:space="preserve"> TOC \o "1-3" \h \z \u </w:instrText>
          </w:r>
          <w:r w:rsidRPr="00145BED">
            <w:rPr>
              <w:rFonts w:asciiTheme="minorHAnsi" w:hAnsiTheme="minorHAnsi" w:cstheme="minorHAnsi"/>
            </w:rPr>
            <w:fldChar w:fldCharType="separate"/>
          </w:r>
          <w:hyperlink w:anchor="_Toc197940518" w:history="1">
            <w:r w:rsidR="00145BED"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1. ΣΥΝΤΟΜΗ ΠΕΡΙΓΡΑΦΗ ΤΟΥ ΕΡΓΟΥ</w:t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_Toc197940518 \h </w:instrText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145BED"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7636C1" w14:textId="23E6CF63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19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_Toc197940519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1F3E30" w14:textId="162EE24E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0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_Toc197940520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A19A7E" w14:textId="3BB8F451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1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_Toc197940521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B0B28F" w14:textId="22571EEF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2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_Toc197940522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BEE92C" w14:textId="5A021074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3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_Toc197940523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0412ED" w14:textId="138C82CB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4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_Toc197940524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56F50D" w14:textId="73D68F2D" w:rsidR="00145BED" w:rsidRPr="00145BED" w:rsidRDefault="00145BED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7940525" w:history="1">
            <w:r w:rsidRPr="00145BED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instrText xml:space="preserve"> PAGEREF _Toc197940525 \h </w:instrTex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6B09D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45BED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393E91" w14:textId="4C03BD3A" w:rsidR="00E41D43" w:rsidRPr="00145BED" w:rsidRDefault="00E41D43">
          <w:pPr>
            <w:rPr>
              <w:rFonts w:asciiTheme="minorHAnsi" w:hAnsiTheme="minorHAnsi" w:cstheme="minorHAnsi"/>
            </w:rPr>
          </w:pPr>
          <w:r w:rsidRPr="00145BED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7BE588" w14:textId="77777777" w:rsidR="00E41D43" w:rsidRDefault="00E41D43" w:rsidP="00E41D43">
      <w:pPr>
        <w:pStyle w:val="1"/>
        <w:rPr>
          <w:lang w:val="el-GR"/>
        </w:rPr>
      </w:pPr>
    </w:p>
    <w:p w14:paraId="1085CC28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03F09F78" w14:textId="0A96D9AE" w:rsidR="00E41D43" w:rsidRDefault="00E41D43" w:rsidP="000A126C">
      <w:pPr>
        <w:rPr>
          <w:rFonts w:ascii="Calibri" w:hAnsi="Calibri" w:cs="Calibri"/>
          <w:lang w:val="el-GR"/>
        </w:rPr>
      </w:pPr>
    </w:p>
    <w:p w14:paraId="58299D2F" w14:textId="4F7FFE06" w:rsidR="00F776C5" w:rsidRDefault="00F776C5" w:rsidP="000A126C">
      <w:pPr>
        <w:rPr>
          <w:rFonts w:ascii="Calibri" w:hAnsi="Calibri" w:cs="Calibri"/>
          <w:lang w:val="el-GR"/>
        </w:rPr>
      </w:pPr>
    </w:p>
    <w:p w14:paraId="7C40FFDF" w14:textId="64A50A17" w:rsidR="00F776C5" w:rsidRDefault="00F776C5" w:rsidP="000A126C">
      <w:pPr>
        <w:rPr>
          <w:rFonts w:ascii="Calibri" w:hAnsi="Calibri" w:cs="Calibri"/>
          <w:lang w:val="el-GR"/>
        </w:rPr>
      </w:pPr>
    </w:p>
    <w:p w14:paraId="2A810CC4" w14:textId="77777777" w:rsidR="00F776C5" w:rsidRDefault="00F776C5" w:rsidP="000A126C">
      <w:pPr>
        <w:rPr>
          <w:rFonts w:ascii="Calibri" w:hAnsi="Calibri" w:cs="Calibri"/>
          <w:lang w:val="el-GR"/>
        </w:rPr>
      </w:pPr>
    </w:p>
    <w:p w14:paraId="60D835B6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2835A32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9159F1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C69E958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62463E4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31C998D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6F0090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5C7FC98E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5AA3AB3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478FB4A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7E103BC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5C916FF2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54A0416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D34B694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B35ADA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085CA57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1D37E293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E78F50A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744B02E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CBEAD9A" w14:textId="5D6A68CA" w:rsidR="00E41D43" w:rsidRDefault="00E41D43" w:rsidP="000A126C">
      <w:pPr>
        <w:rPr>
          <w:rFonts w:ascii="Calibri" w:hAnsi="Calibri" w:cs="Calibri"/>
          <w:lang w:val="el-GR"/>
        </w:rPr>
      </w:pPr>
    </w:p>
    <w:p w14:paraId="5642E74C" w14:textId="77777777" w:rsidR="00135414" w:rsidRDefault="00135414" w:rsidP="000A126C">
      <w:pPr>
        <w:rPr>
          <w:rFonts w:ascii="Calibri" w:hAnsi="Calibri" w:cs="Calibri"/>
          <w:lang w:val="el-GR"/>
        </w:rPr>
      </w:pPr>
    </w:p>
    <w:p w14:paraId="719169A4" w14:textId="77777777" w:rsidR="0034673E" w:rsidRPr="00274A24" w:rsidRDefault="0034673E" w:rsidP="0034673E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ΑΙΤΩΛΙΚΗ ΑΝΑΠΤΥΞΙΑΚΗ Α.Ε. ΟΤΑ (συντονιστής εταίρος) και οι Αναπτυξιακές Εταιρείες ΑΝΑΠΤΥΞΙΑΚΗ ΟΛΥΜΠΙΑΣ Α.Α.Ε. ΟΤΑ, ΑΧΑΪΑ – ΑΝΑΠΤΥΞΙΑΚΗ Α.Ε. ΟΤΑ, </w:t>
      </w:r>
      <w:bookmarkStart w:id="0" w:name="_Hlk85715507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Ν. ΗΠΕΙΡΟΥ – ΑΜΒΡΑΚΙΚΟΥ  Α.Ε. – ΑΝΑΠΤΥΞΙΑΚΟΣ ΟΤΑ, </w:t>
      </w:r>
      <w:bookmarkEnd w:id="0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ΜΕΣΣΗΝΙΑΣ Α.Ε. ΟΤΑ, και ΤΡΙΧΩΝΙΔΑ ΑΝΑΠΤΥΞΙΑΚΗ Α.Ε. ΟΤΑ, συμμετέχουν στην υλοποίηση του σχεδίου συνεργασίας με τίτλο «Το βιολογικό τραπέζι της νοτιοδυτικής Ελλάδας ΙΙ –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(κωδικός ΟΠΣΑΑ 022109873), στο πλαίσιο του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Προγράμματος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2014-2020” (ΠΑΑ), Μέτρο 19, Υπομέτρο 19.3 – Διατοπική και Διακρατική Συνεργασία, το οποίο αφορά στην ενίσχυση, ανάδειξη και τουριστική αξιοποίηση της διατροφικής – γαστρονομικής συνήθειας χρήσης βιολογικών προϊόντων και γενικότερα προϊόντων υψηλής διατροφικής αξίας, από τους κατοίκους των περιοχών του Δυτικού Άξονα της χώρας. </w:t>
      </w:r>
    </w:p>
    <w:p w14:paraId="728EA1B3" w14:textId="6BE675B2" w:rsidR="0034673E" w:rsidRPr="00274A24" w:rsidRDefault="0034673E" w:rsidP="0034673E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Στο παραπάνω πλαίσιο, η ΑΙΤΩΛΙΚΗ ΑΝΑΠΤΥΞΙΑΚΗ Α.Ε. ΟΤΑ, έχει αναλάβει την υλοποίηση </w:t>
      </w:r>
      <w:r w:rsidR="00D94122">
        <w:rPr>
          <w:rFonts w:asciiTheme="minorHAnsi" w:hAnsiTheme="minorHAnsi" w:cstheme="minorHAnsi"/>
          <w:sz w:val="22"/>
          <w:szCs w:val="22"/>
          <w:lang w:val="el-GR"/>
        </w:rPr>
        <w:t xml:space="preserve">του δημιουργικού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της δράσης </w:t>
      </w:r>
      <w:r w:rsidR="0008035D">
        <w:rPr>
          <w:rFonts w:asciiTheme="minorHAnsi" w:hAnsiTheme="minorHAnsi" w:cstheme="minorHAnsi"/>
          <w:sz w:val="22"/>
          <w:szCs w:val="22"/>
          <w:lang w:val="el-GR"/>
        </w:rPr>
        <w:t>Γ1 «</w:t>
      </w:r>
      <w:r w:rsidR="009F0D33">
        <w:rPr>
          <w:rFonts w:asciiTheme="minorHAnsi" w:hAnsiTheme="minorHAnsi" w:cstheme="minorHAnsi"/>
          <w:sz w:val="22"/>
          <w:szCs w:val="22"/>
          <w:lang w:val="el-GR"/>
        </w:rPr>
        <w:t xml:space="preserve">δημιουργία χάρτη αποτύπωσης βιολογικών </w:t>
      </w:r>
      <w:r w:rsidR="008767A4">
        <w:rPr>
          <w:rFonts w:asciiTheme="minorHAnsi" w:hAnsiTheme="minorHAnsi" w:cstheme="minorHAnsi"/>
          <w:sz w:val="22"/>
          <w:szCs w:val="22"/>
          <w:lang w:val="el-GR"/>
        </w:rPr>
        <w:t>προϊόντων</w:t>
      </w:r>
      <w:r w:rsidR="009F0D33">
        <w:rPr>
          <w:rFonts w:asciiTheme="minorHAnsi" w:hAnsiTheme="minorHAnsi" w:cstheme="minorHAnsi"/>
          <w:sz w:val="22"/>
          <w:szCs w:val="22"/>
          <w:lang w:val="el-GR"/>
        </w:rPr>
        <w:t xml:space="preserve">» και </w:t>
      </w:r>
      <w:r w:rsidR="00E56327">
        <w:rPr>
          <w:rFonts w:asciiTheme="minorHAnsi" w:hAnsiTheme="minorHAnsi" w:cstheme="minorHAnsi"/>
          <w:sz w:val="22"/>
          <w:szCs w:val="22"/>
          <w:lang w:val="el-GR"/>
        </w:rPr>
        <w:t>της δράσης Γ2 «αναβάθμιση γαστρονομικού οδηγού»</w:t>
      </w:r>
      <w:r w:rsidR="00D94122">
        <w:rPr>
          <w:rFonts w:asciiTheme="minorHAnsi" w:hAnsiTheme="minorHAnsi" w:cstheme="minorHAnsi"/>
          <w:sz w:val="22"/>
          <w:szCs w:val="22"/>
          <w:lang w:val="el-GR"/>
        </w:rPr>
        <w:t>, εκ μέρους των εταίρων τ</w:t>
      </w:r>
      <w:r w:rsidR="009749A4">
        <w:rPr>
          <w:rFonts w:asciiTheme="minorHAnsi" w:hAnsiTheme="minorHAnsi" w:cstheme="minorHAnsi"/>
          <w:sz w:val="22"/>
          <w:szCs w:val="22"/>
          <w:lang w:val="el-GR"/>
        </w:rPr>
        <w:t>ου σχεδίου συνεργασίας καθώς</w:t>
      </w:r>
      <w:r w:rsidR="00D94122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παραγωγή των αντιτύπων που της αναλογούν</w:t>
      </w:r>
      <w:r w:rsidR="00E56327">
        <w:rPr>
          <w:rFonts w:asciiTheme="minorHAnsi" w:hAnsiTheme="minorHAnsi" w:cstheme="minorHAnsi"/>
          <w:sz w:val="22"/>
          <w:szCs w:val="22"/>
          <w:lang w:val="el-GR"/>
        </w:rPr>
        <w:t xml:space="preserve"> για την δράση Γ1 και δράση Γ2</w:t>
      </w:r>
      <w:r w:rsidR="009749A4">
        <w:rPr>
          <w:rFonts w:asciiTheme="minorHAnsi" w:hAnsiTheme="minorHAnsi" w:cstheme="minorHAnsi"/>
          <w:sz w:val="22"/>
          <w:szCs w:val="22"/>
          <w:lang w:val="el-GR"/>
        </w:rPr>
        <w:t>, σύμφωνα με το εγκεκριμένο σχέδιο συνεργασίας</w:t>
      </w:r>
      <w:r w:rsidR="00151944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30FCA00" w14:textId="5442B565" w:rsidR="00151944" w:rsidRPr="00274A24" w:rsidRDefault="00151944" w:rsidP="0015194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Στη βάση </w:t>
      </w:r>
      <w:r w:rsidR="00DA1FE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E56327">
        <w:rPr>
          <w:rFonts w:asciiTheme="minorHAnsi" w:hAnsiTheme="minorHAnsi" w:cstheme="minorHAnsi"/>
          <w:sz w:val="22"/>
          <w:szCs w:val="22"/>
          <w:lang w:val="el-GR"/>
        </w:rPr>
        <w:t>ων</w:t>
      </w:r>
      <w:r w:rsidR="00DA1FE4">
        <w:rPr>
          <w:rFonts w:asciiTheme="minorHAnsi" w:hAnsiTheme="minorHAnsi" w:cstheme="minorHAnsi"/>
          <w:sz w:val="22"/>
          <w:szCs w:val="22"/>
          <w:lang w:val="el-GR"/>
        </w:rPr>
        <w:t xml:space="preserve"> παραπάνω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και έχοντας υπόψη:</w:t>
      </w:r>
    </w:p>
    <w:p w14:paraId="615259F1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F515263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26050227" w14:textId="2F4D0097" w:rsidR="00A969DD" w:rsidRPr="00F66066" w:rsidRDefault="00A969DD" w:rsidP="00A969D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Την υπ’ αριθμ. 315/18-4-2024 (θέμα 2</w:t>
      </w:r>
      <w:r w:rsidRPr="00F66066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66066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</w:p>
    <w:p w14:paraId="5DD25FA7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107AB1A5" w14:textId="7B621146" w:rsidR="00195017" w:rsidRPr="00F66066" w:rsidRDefault="00195017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Τον Κανονισμό Ανάθεσης</w:t>
      </w:r>
      <w:r w:rsidR="0073005D" w:rsidRPr="00F66066">
        <w:rPr>
          <w:rFonts w:ascii="Calibri" w:hAnsi="Calibri" w:cs="Calibri"/>
          <w:sz w:val="22"/>
          <w:szCs w:val="22"/>
          <w:lang w:val="el-GR"/>
        </w:rPr>
        <w:t xml:space="preserve"> Μελετών, Υπηρεσιών, Έργων και Προμηθειών της Αιτωλικής Αναπτυξιακής</w:t>
      </w:r>
    </w:p>
    <w:p w14:paraId="5A8167D6" w14:textId="0C60C456" w:rsidR="00BE036E" w:rsidRPr="00F66066" w:rsidRDefault="00BE036E" w:rsidP="002C18F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283335DC" w14:textId="283FEA11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 xml:space="preserve">Την με </w:t>
      </w:r>
      <w:r w:rsidR="003A65EF" w:rsidRPr="00F66066">
        <w:rPr>
          <w:rFonts w:ascii="Calibri" w:hAnsi="Calibri" w:cs="Calibri"/>
          <w:sz w:val="22"/>
          <w:szCs w:val="22"/>
          <w:lang w:val="el-GR"/>
        </w:rPr>
        <w:t>α</w:t>
      </w:r>
      <w:r w:rsidRPr="00F66066">
        <w:rPr>
          <w:rFonts w:ascii="Calibri" w:hAnsi="Calibri" w:cs="Calibri"/>
          <w:sz w:val="22"/>
          <w:szCs w:val="22"/>
          <w:lang w:val="el-GR"/>
        </w:rPr>
        <w:t xml:space="preserve">ριθ. </w:t>
      </w:r>
      <w:proofErr w:type="spellStart"/>
      <w:r w:rsidR="003A65EF" w:rsidRPr="00F66066">
        <w:rPr>
          <w:rFonts w:ascii="Calibri" w:hAnsi="Calibri" w:cs="Calibri"/>
          <w:sz w:val="22"/>
          <w:szCs w:val="22"/>
          <w:lang w:val="el-GR"/>
        </w:rPr>
        <w:t>π</w:t>
      </w:r>
      <w:r w:rsidRPr="00F66066">
        <w:rPr>
          <w:rFonts w:ascii="Calibri" w:hAnsi="Calibri" w:cs="Calibri"/>
          <w:sz w:val="22"/>
          <w:szCs w:val="22"/>
          <w:lang w:val="el-GR"/>
        </w:rPr>
        <w:t>ρωτ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66066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0753F5E" w14:textId="77777777" w:rsidR="00400EBF" w:rsidRPr="00F66066" w:rsidRDefault="00400EBF" w:rsidP="00400EBF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Την υπ’ αριθμ.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5D3377B5" w14:textId="3A6D9645" w:rsidR="00CF79CC" w:rsidRPr="0044662C" w:rsidRDefault="00CF79CC" w:rsidP="00F6606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5B6585F4" w14:textId="79B6B43C" w:rsidR="00117F1D" w:rsidRPr="00274A24" w:rsidRDefault="00117F1D" w:rsidP="00117F1D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Pr="0044662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117F1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</w:t>
      </w:r>
      <w:r w:rsidRPr="00274A24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«Το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ραπέζι της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Ν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οτιοδυτικής Ελλάδας ΙΙ –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1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1"/>
      <w:r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7C90B95D" w14:textId="77777777" w:rsidR="00C611D9" w:rsidRPr="00274A24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1555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 1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δράσης με τίτλο «Το βιολογικό τραπέζι της νοτιοδυτικής Ελλάδας ΙΙ -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Συνεργασία, κωδικό ΟΠΣΑΑ 022109873</w:t>
      </w:r>
    </w:p>
    <w:p w14:paraId="57241A6C" w14:textId="77777777" w:rsidR="00C611D9" w:rsidRPr="00274A24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Συνεργασίας, όπως τροποποιήθηκε και ισχύει</w:t>
      </w:r>
    </w:p>
    <w:p w14:paraId="1F168D5C" w14:textId="4623312B" w:rsidR="00C611D9" w:rsidRPr="00274A24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906955" w:rsidRPr="00906955">
        <w:rPr>
          <w:rFonts w:asciiTheme="minorHAnsi" w:hAnsiTheme="minorHAnsi" w:cstheme="minorHAnsi"/>
          <w:sz w:val="22"/>
          <w:szCs w:val="22"/>
          <w:lang w:val="el-GR"/>
        </w:rPr>
        <w:t>139/</w:t>
      </w:r>
      <w:r w:rsidR="00005B34" w:rsidRPr="00005B34">
        <w:rPr>
          <w:rFonts w:asciiTheme="minorHAnsi" w:hAnsiTheme="minorHAnsi" w:cstheme="minorHAnsi"/>
          <w:sz w:val="22"/>
          <w:szCs w:val="22"/>
          <w:lang w:val="el-GR"/>
        </w:rPr>
        <w:t>07-05-2025</w:t>
      </w:r>
      <w:r w:rsidR="00AB6D94">
        <w:rPr>
          <w:rFonts w:asciiTheme="minorHAnsi" w:hAnsiTheme="minorHAnsi" w:cstheme="minorHAnsi"/>
          <w:sz w:val="22"/>
          <w:szCs w:val="22"/>
          <w:lang w:val="el-GR"/>
        </w:rPr>
        <w:t xml:space="preserve"> (θέμα</w:t>
      </w:r>
      <w:r w:rsidR="00005B34" w:rsidRPr="00005B34">
        <w:rPr>
          <w:rFonts w:asciiTheme="minorHAnsi" w:hAnsiTheme="minorHAnsi" w:cstheme="minorHAnsi"/>
          <w:sz w:val="22"/>
          <w:szCs w:val="22"/>
          <w:lang w:val="el-GR"/>
        </w:rPr>
        <w:t xml:space="preserve"> 3</w:t>
      </w:r>
      <w:r w:rsidR="00AB6D94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3F39BA05" w14:textId="0E0CC40B" w:rsidR="00C611D9" w:rsidRPr="004B18EC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4477CF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63741B" w:rsidRPr="006374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477CF">
        <w:rPr>
          <w:rFonts w:asciiTheme="minorHAnsi" w:hAnsiTheme="minorHAnsi" w:cstheme="minorHAnsi"/>
          <w:sz w:val="22"/>
          <w:szCs w:val="22"/>
          <w:lang w:val="el-GR"/>
        </w:rPr>
        <w:t xml:space="preserve">83/08-05-2025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απόφαση του Γενικού Διευθυντή της Αιτωλικής Αναπτυξιακής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5075BC38" w14:textId="77777777" w:rsidR="00416D6F" w:rsidRDefault="00416D6F" w:rsidP="000A126C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4FC421C" w14:textId="4F32D472" w:rsidR="000A126C" w:rsidRPr="00416D6F" w:rsidRDefault="00416D6F" w:rsidP="000A126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0A126C" w:rsidRPr="00416D6F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755034D7" w14:textId="77777777" w:rsidR="00416D6F" w:rsidRPr="00416D6F" w:rsidRDefault="00416D6F" w:rsidP="000A126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A3F8818" w14:textId="201886F9" w:rsidR="00BD0DCA" w:rsidRDefault="000A126C" w:rsidP="002A1975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αναθέσει </w:t>
      </w:r>
      <w:r w:rsidR="00426D2E"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την διαδικασία</w:t>
      </w:r>
      <w:r w:rsidR="00BA692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του ανοικτού διαγωνισμού</w:t>
      </w:r>
      <w:r w:rsidR="00426D2E"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σε φυσικό ή νομικό πρόσωπο την</w:t>
      </w:r>
      <w:bookmarkStart w:id="2" w:name="_Hlk118363944"/>
      <w:bookmarkStart w:id="3" w:name="_Hlk139294969"/>
      <w:r w:rsidR="00211FD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DC127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παροχή υπηρεσιών </w:t>
      </w:r>
      <w:r w:rsidR="00AF000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δημιουργίας χαρτών και αναβάθμισης του γαστρονομικού οδηγού</w:t>
      </w:r>
      <w:r w:rsidR="006B01E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οι οποίες αφορούν: </w:t>
      </w:r>
      <w:r w:rsidR="00FB6791" w:rsidRPr="00BC033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14:paraId="374051D1" w14:textId="76732AAC" w:rsidR="00390C4F" w:rsidRDefault="00111B04" w:rsidP="002A1975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77719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ΚΑΤΗΓΟΡΙΑ Α: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53763F" w:rsidRPr="0053763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Δημιουργία και εκτύπωση ενός (1) χάρτη 2 όψεων με βιολογικά προϊόντα καθώς και τουριστικά και πολιτιστικά στοιχεία των περιοχών παρέμβασης των συμμετεχουσών ΟΤΔ.</w:t>
      </w:r>
    </w:p>
    <w:p w14:paraId="341C6386" w14:textId="0F563BDA" w:rsidR="00B5421B" w:rsidRDefault="00B5421B" w:rsidP="00B5421B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B5421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Η ΚΑΤΗΓΟΡΙΑ Α αφορά τη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δράση 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Γ1 «δημιουργία χάρτη αποτύπωσης βιολογικών προϊόντων» του σχεδίου 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διατοπικής 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συνεργασίας «το βιολογικό τραπέζι της νοτιοδυτικής Ελλάδας ΙΙ – 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BIO</w:t>
      </w:r>
      <w:r w:rsidR="0077719C" w:rsidRP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EFFECT</w:t>
      </w:r>
      <w:r w:rsidR="0077719C" w:rsidRP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GREECE</w:t>
      </w:r>
      <w:r w:rsid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  <w:r w:rsidR="001D0CD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74432BFA" w14:textId="0FFC6485" w:rsidR="00C707E3" w:rsidRDefault="0077719C" w:rsidP="0053763F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B55CF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ΚΑΤΗΓΟΡΙΑ Β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: </w:t>
      </w:r>
      <w:r w:rsidR="00A7258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αναβάθμιση του υπάρχοντος γαστρονομικού οδηγού</w:t>
      </w:r>
      <w:r w:rsidR="00B359E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</w:p>
    <w:p w14:paraId="46228022" w14:textId="7A42E07A" w:rsidR="00415303" w:rsidRDefault="004319CF" w:rsidP="00415303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lastRenderedPageBreak/>
        <w:t>Η ΚΑΤΗΓΟΡΙΑ Β αφορά τη δράση Γ2 «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αναβάθμιση γαστρονομικού οδηγού» του σχεδίου διατοπικής συνεργασίας «το βιολογικό τραπέζι της νοτιοδυτικής Ελλάδας ΙΙ – 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BIO</w:t>
      </w:r>
      <w:r w:rsidR="00415303" w:rsidRP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EFFECT</w:t>
      </w:r>
      <w:r w:rsidR="00415303" w:rsidRPr="0077719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GREECE</w:t>
      </w:r>
      <w:r w:rsidR="0041530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  <w:r w:rsidR="001D0CD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135A90BE" w14:textId="2E4D9CB4" w:rsidR="00483C1C" w:rsidRPr="00483C1C" w:rsidRDefault="00483C1C" w:rsidP="00BC0336">
      <w:pPr>
        <w:pStyle w:val="a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13649FAA" w14:textId="5B0B6253" w:rsidR="00EF230B" w:rsidRPr="004940A6" w:rsidRDefault="00EF230B" w:rsidP="00EF230B">
      <w:pPr>
        <w:pStyle w:val="1"/>
        <w:rPr>
          <w:lang w:val="el-GR"/>
        </w:rPr>
      </w:pPr>
      <w:bookmarkStart w:id="4" w:name="_Toc127374552"/>
      <w:bookmarkStart w:id="5" w:name="_Toc197940518"/>
      <w:bookmarkEnd w:id="2"/>
      <w:bookmarkEnd w:id="3"/>
      <w:r>
        <w:rPr>
          <w:lang w:val="el-GR"/>
        </w:rPr>
        <w:t xml:space="preserve">1. </w:t>
      </w:r>
      <w:r w:rsidRPr="004940A6">
        <w:rPr>
          <w:lang w:val="el-GR"/>
        </w:rPr>
        <w:t>ΣΥΝΤΟΜΗ ΠΕΡΙΓΡΑΦΗ ΤΟΥ ΕΡΓΟΥ</w:t>
      </w:r>
      <w:bookmarkEnd w:id="4"/>
      <w:bookmarkEnd w:id="5"/>
    </w:p>
    <w:p w14:paraId="164DFABA" w14:textId="77777777" w:rsidR="00EF230B" w:rsidRPr="00416D6F" w:rsidRDefault="00EF230B" w:rsidP="00EF230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2C0224BA" w14:textId="32B48C5B" w:rsidR="00281276" w:rsidRPr="00416D6F" w:rsidRDefault="00EF230B" w:rsidP="00281276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="00BC0519" w:rsidRPr="00416D6F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="00BC0519" w:rsidRPr="00416D6F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="00BC0519" w:rsidRPr="00416D6F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</w:t>
      </w:r>
      <w:r w:rsidR="005B0FF7" w:rsidRPr="00416D6F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370BAA" w:rsidRPr="00416D6F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5B0FF7" w:rsidRPr="00416D6F">
        <w:rPr>
          <w:rFonts w:ascii="Calibri" w:hAnsi="Calibri" w:cs="Calibri"/>
          <w:sz w:val="22"/>
          <w:szCs w:val="22"/>
          <w:lang w:val="el-GR"/>
        </w:rPr>
        <w:t xml:space="preserve">ΑΙΤΩΛΙΚΗ ΑΝΑΠΤΥΞΙΑΚΗ συμμετέχει στο ενταγμένο σχέδιο συνεργασίας με τίτλο 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«Το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Β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ιολογικό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Τ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ραπέζι της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Ν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οτιοδυτικής Ελλάδας ΙΙ - </w:t>
      </w:r>
      <w:r w:rsidR="00281276" w:rsidRPr="00416D6F">
        <w:rPr>
          <w:rFonts w:ascii="Calibri" w:hAnsi="Calibri" w:cs="Calibri"/>
          <w:sz w:val="22"/>
          <w:szCs w:val="22"/>
          <w:lang w:val="en-US"/>
        </w:rPr>
        <w:t>BIO</w:t>
      </w:r>
      <w:r w:rsidR="00341338" w:rsidRPr="00416D6F">
        <w:rPr>
          <w:rFonts w:ascii="Calibri" w:hAnsi="Calibri" w:cs="Calibri"/>
          <w:sz w:val="22"/>
          <w:szCs w:val="22"/>
          <w:lang w:val="en-US"/>
        </w:rPr>
        <w:t>E</w:t>
      </w:r>
      <w:r w:rsidR="00281276" w:rsidRPr="00416D6F">
        <w:rPr>
          <w:rFonts w:ascii="Calibri" w:hAnsi="Calibri" w:cs="Calibri"/>
          <w:sz w:val="22"/>
          <w:szCs w:val="22"/>
          <w:lang w:val="en-US"/>
        </w:rPr>
        <w:t>FFECTGREECE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», με Κωδικό ΟΠΣΑΑ 022109873. </w:t>
      </w:r>
    </w:p>
    <w:p w14:paraId="7E1BBDC9" w14:textId="6BE020EC" w:rsidR="000762FB" w:rsidRDefault="00936AB0" w:rsidP="00EF07F9">
      <w:pPr>
        <w:spacing w:after="12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16D6F">
        <w:rPr>
          <w:rFonts w:ascii="Calibri" w:hAnsi="Calibri"/>
          <w:sz w:val="22"/>
          <w:szCs w:val="22"/>
          <w:lang w:val="el-GR"/>
        </w:rPr>
        <w:t xml:space="preserve">Κατά την προηγούμενη προγραμματική περίοδο, υλοποιήθηκε το ΣΔΣ «Το βιολογικό τραπέζι της Νοτιοδυτικής Ελλάδας», </w:t>
      </w:r>
      <w:r w:rsidR="003E600D" w:rsidRPr="00416D6F">
        <w:rPr>
          <w:rFonts w:ascii="Calibri" w:hAnsi="Calibri"/>
          <w:sz w:val="22"/>
          <w:szCs w:val="22"/>
          <w:lang w:val="el-GR"/>
        </w:rPr>
        <w:t xml:space="preserve">στο πλαίσιο του οποίου </w:t>
      </w:r>
      <w:r w:rsidRPr="00416D6F">
        <w:rPr>
          <w:rFonts w:ascii="Calibri" w:hAnsi="Calibri"/>
          <w:sz w:val="22"/>
          <w:szCs w:val="22"/>
          <w:lang w:val="el-GR"/>
        </w:rPr>
        <w:t xml:space="preserve">δημιουργήθηκε </w:t>
      </w:r>
      <w:r w:rsidR="000762FB">
        <w:rPr>
          <w:rFonts w:ascii="Calibri" w:hAnsi="Calibri"/>
          <w:sz w:val="22"/>
          <w:szCs w:val="22"/>
          <w:lang w:val="el-GR"/>
        </w:rPr>
        <w:t>ο γαστρονομικός οδηγός και περιλάμβανε ανά ΟΤΔ</w:t>
      </w:r>
      <w:r w:rsidR="003B32CE">
        <w:rPr>
          <w:rFonts w:ascii="Calibri" w:hAnsi="Calibri"/>
          <w:sz w:val="22"/>
          <w:szCs w:val="22"/>
          <w:lang w:val="el-GR"/>
        </w:rPr>
        <w:t xml:space="preserve"> την παρουσίαση των περιοχών παρέμβασης των συμμετεχουσών ΟΤΔ</w:t>
      </w:r>
      <w:r w:rsidR="009F0689">
        <w:rPr>
          <w:rFonts w:ascii="Calibri" w:hAnsi="Calibri"/>
          <w:sz w:val="22"/>
          <w:szCs w:val="22"/>
          <w:lang w:val="el-GR"/>
        </w:rPr>
        <w:t xml:space="preserve">, τα παραγόμενα τοπικά και βιολογικά προϊόντα καθώς και προϊόντα ΠΟΠ και 4 τοπικές παραδοσιακές συνταγές βασισμένες σε τοπικά και βιολογικά προϊόντα </w:t>
      </w:r>
    </w:p>
    <w:p w14:paraId="660CB826" w14:textId="06C9E2BB" w:rsidR="00936AB0" w:rsidRPr="00416D6F" w:rsidRDefault="00A757C2" w:rsidP="00EF07F9">
      <w:pPr>
        <w:spacing w:after="12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16D6F">
        <w:rPr>
          <w:rFonts w:ascii="Calibri" w:hAnsi="Calibri"/>
          <w:sz w:val="22"/>
          <w:szCs w:val="22"/>
          <w:lang w:val="el-GR"/>
        </w:rPr>
        <w:t xml:space="preserve">Κατόπιν παρατηρήσεων </w:t>
      </w:r>
      <w:r w:rsidR="003A19C7" w:rsidRPr="00416D6F">
        <w:rPr>
          <w:rFonts w:ascii="Calibri" w:hAnsi="Calibri"/>
          <w:sz w:val="22"/>
          <w:szCs w:val="22"/>
          <w:lang w:val="el-GR"/>
        </w:rPr>
        <w:t xml:space="preserve">των </w:t>
      </w:r>
      <w:r w:rsidR="00F6400A">
        <w:rPr>
          <w:rFonts w:ascii="Calibri" w:hAnsi="Calibri"/>
          <w:sz w:val="22"/>
          <w:szCs w:val="22"/>
          <w:lang w:val="el-GR"/>
        </w:rPr>
        <w:t xml:space="preserve">τουριστικών γραφείων και των επισκεπτών </w:t>
      </w:r>
      <w:r w:rsidR="00471EB0" w:rsidRPr="00416D6F">
        <w:rPr>
          <w:rFonts w:ascii="Calibri" w:hAnsi="Calibri"/>
          <w:sz w:val="22"/>
          <w:szCs w:val="22"/>
          <w:lang w:val="el-GR"/>
        </w:rPr>
        <w:t xml:space="preserve">σχετικά με </w:t>
      </w:r>
      <w:r w:rsidR="00A94C05" w:rsidRPr="00416D6F">
        <w:rPr>
          <w:rFonts w:ascii="Calibri" w:hAnsi="Calibri"/>
          <w:sz w:val="22"/>
          <w:szCs w:val="22"/>
          <w:lang w:val="el-GR"/>
        </w:rPr>
        <w:t xml:space="preserve">διαφοροποιήσεις και βελτιώσεις </w:t>
      </w:r>
      <w:r w:rsidR="00484A11" w:rsidRPr="00416D6F">
        <w:rPr>
          <w:rFonts w:ascii="Calibri" w:hAnsi="Calibri"/>
          <w:sz w:val="22"/>
          <w:szCs w:val="22"/>
          <w:lang w:val="el-GR"/>
        </w:rPr>
        <w:t xml:space="preserve">του </w:t>
      </w:r>
      <w:r w:rsidR="00F6400A">
        <w:rPr>
          <w:rFonts w:ascii="Calibri" w:hAnsi="Calibri"/>
          <w:sz w:val="22"/>
          <w:szCs w:val="22"/>
          <w:lang w:val="el-GR"/>
        </w:rPr>
        <w:t>γαστρονομικού οδηγού</w:t>
      </w:r>
      <w:r w:rsidR="00633A98">
        <w:rPr>
          <w:rFonts w:ascii="Calibri" w:hAnsi="Calibri"/>
          <w:sz w:val="22"/>
          <w:szCs w:val="22"/>
          <w:lang w:val="el-GR"/>
        </w:rPr>
        <w:t>,</w:t>
      </w:r>
      <w:r w:rsidR="00484A11" w:rsidRPr="00416D6F">
        <w:rPr>
          <w:rFonts w:ascii="Calibri" w:hAnsi="Calibri"/>
          <w:sz w:val="22"/>
          <w:szCs w:val="22"/>
          <w:lang w:val="el-GR"/>
        </w:rPr>
        <w:t xml:space="preserve"> </w:t>
      </w:r>
      <w:r w:rsidR="00A94C05" w:rsidRPr="00416D6F">
        <w:rPr>
          <w:rFonts w:ascii="Calibri" w:hAnsi="Calibri"/>
          <w:sz w:val="22"/>
          <w:szCs w:val="22"/>
          <w:lang w:val="el-GR"/>
        </w:rPr>
        <w:t xml:space="preserve">ώστε να είναι πιο ελκυστικό </w:t>
      </w:r>
      <w:r w:rsidR="00914CDC">
        <w:rPr>
          <w:rFonts w:ascii="Calibri" w:hAnsi="Calibri"/>
          <w:sz w:val="22"/>
          <w:szCs w:val="22"/>
          <w:lang w:val="el-GR"/>
        </w:rPr>
        <w:t xml:space="preserve">και γαστρονομικά ενημερωτικό </w:t>
      </w:r>
      <w:r w:rsidR="00A94C05" w:rsidRPr="00416D6F">
        <w:rPr>
          <w:rFonts w:ascii="Calibri" w:hAnsi="Calibri"/>
          <w:sz w:val="22"/>
          <w:szCs w:val="22"/>
          <w:lang w:val="el-GR"/>
        </w:rPr>
        <w:t>στ</w:t>
      </w:r>
      <w:r w:rsidR="00F6400A">
        <w:rPr>
          <w:rFonts w:ascii="Calibri" w:hAnsi="Calibri"/>
          <w:sz w:val="22"/>
          <w:szCs w:val="22"/>
          <w:lang w:val="el-GR"/>
        </w:rPr>
        <w:t>ον επισκέπτη</w:t>
      </w:r>
      <w:r w:rsidR="00A94C05" w:rsidRPr="00416D6F">
        <w:rPr>
          <w:rFonts w:ascii="Calibri" w:hAnsi="Calibri"/>
          <w:sz w:val="22"/>
          <w:szCs w:val="22"/>
          <w:lang w:val="el-GR"/>
        </w:rPr>
        <w:t xml:space="preserve">, </w:t>
      </w:r>
      <w:r w:rsidR="00132FFE" w:rsidRPr="00416D6F">
        <w:rPr>
          <w:rFonts w:ascii="Calibri" w:hAnsi="Calibri"/>
          <w:sz w:val="22"/>
          <w:szCs w:val="22"/>
          <w:lang w:val="el-GR"/>
        </w:rPr>
        <w:t>αποφασίσθηκε και εντάχθηκε η αναβάθμισή του στο παρόν σχέδιο</w:t>
      </w:r>
      <w:r w:rsidR="00EF07F9" w:rsidRPr="00416D6F">
        <w:rPr>
          <w:rFonts w:ascii="Calibri" w:hAnsi="Calibri"/>
          <w:sz w:val="22"/>
          <w:szCs w:val="22"/>
          <w:lang w:val="el-GR"/>
        </w:rPr>
        <w:t xml:space="preserve"> συνεργασίας</w:t>
      </w:r>
      <w:r w:rsidR="00132FFE" w:rsidRPr="00416D6F">
        <w:rPr>
          <w:rFonts w:ascii="Calibri" w:hAnsi="Calibri"/>
          <w:sz w:val="22"/>
          <w:szCs w:val="22"/>
          <w:lang w:val="el-GR"/>
        </w:rPr>
        <w:t xml:space="preserve"> «Το Βιολογικό Τραπέζι της Νοτιοδυτικής Ελλάδας ΙΙ – </w:t>
      </w:r>
      <w:r w:rsidR="00132FFE" w:rsidRPr="00416D6F">
        <w:rPr>
          <w:rFonts w:ascii="Calibri" w:hAnsi="Calibri"/>
          <w:sz w:val="22"/>
          <w:szCs w:val="22"/>
          <w:lang w:val="en-US"/>
        </w:rPr>
        <w:t>BIOEFFECTGREECE</w:t>
      </w:r>
      <w:r w:rsidR="00132FFE" w:rsidRPr="00416D6F">
        <w:rPr>
          <w:rFonts w:ascii="Calibri" w:hAnsi="Calibri"/>
          <w:sz w:val="22"/>
          <w:szCs w:val="22"/>
          <w:lang w:val="el-GR"/>
        </w:rPr>
        <w:t>»</w:t>
      </w:r>
      <w:r w:rsidR="00323955">
        <w:rPr>
          <w:rFonts w:ascii="Calibri" w:hAnsi="Calibri"/>
          <w:sz w:val="22"/>
          <w:szCs w:val="22"/>
          <w:lang w:val="el-GR"/>
        </w:rPr>
        <w:t>,</w:t>
      </w:r>
      <w:r w:rsidR="00132FFE" w:rsidRPr="00416D6F">
        <w:rPr>
          <w:rFonts w:ascii="Calibri" w:hAnsi="Calibri"/>
          <w:sz w:val="22"/>
          <w:szCs w:val="22"/>
          <w:lang w:val="el-GR"/>
        </w:rPr>
        <w:t xml:space="preserve"> το οποίο αποτελεί συνέχεια του προηγούμενου. </w:t>
      </w:r>
    </w:p>
    <w:p w14:paraId="4213C9B6" w14:textId="0257128B" w:rsidR="00C01BE9" w:rsidRDefault="00EF07F9" w:rsidP="001E5033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αυτό </w:t>
      </w: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το πλαίσιο 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>και σύμφωνα με τ</w:t>
      </w:r>
      <w:r w:rsidR="00DD19F7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>ως άνω ενταγμέν</w:t>
      </w:r>
      <w:r w:rsidR="00DD19F7" w:rsidRPr="00416D6F">
        <w:rPr>
          <w:rFonts w:asciiTheme="minorHAnsi" w:hAnsiTheme="minorHAnsi" w:cstheme="minorHAnsi"/>
          <w:sz w:val="22"/>
          <w:szCs w:val="22"/>
          <w:lang w:val="el-GR"/>
        </w:rPr>
        <w:t>ο σχέδιο συνεργασίας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>, του τοπικού προγράμματος CLLD/LEADER, η ΑΙΤΩΛΙΚΗ ΑΝΑΠΤΥΞΙΑΚΗ Α.Ε. ΟΤΑ θα αναθέσει</w:t>
      </w:r>
      <w:r w:rsidR="00F92E8E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>σε έναν (1)</w:t>
      </w:r>
      <w:r w:rsidR="00EF49D4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E5B50">
        <w:rPr>
          <w:rFonts w:asciiTheme="minorHAnsi" w:hAnsiTheme="minorHAnsi" w:cstheme="minorHAnsi"/>
          <w:sz w:val="22"/>
          <w:szCs w:val="22"/>
          <w:lang w:val="el-GR"/>
        </w:rPr>
        <w:t>– δύο (2) αναδόχους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, ανάλογα με την οικονομική </w:t>
      </w:r>
      <w:r w:rsidR="00D72459">
        <w:rPr>
          <w:rFonts w:asciiTheme="minorHAnsi" w:hAnsiTheme="minorHAnsi" w:cstheme="minorHAnsi"/>
          <w:sz w:val="22"/>
          <w:szCs w:val="22"/>
          <w:lang w:val="el-GR"/>
        </w:rPr>
        <w:t xml:space="preserve">τους </w:t>
      </w:r>
      <w:r w:rsidR="00EF230B" w:rsidRPr="00416D6F">
        <w:rPr>
          <w:rFonts w:asciiTheme="minorHAnsi" w:hAnsiTheme="minorHAnsi" w:cstheme="minorHAnsi"/>
          <w:sz w:val="22"/>
          <w:szCs w:val="22"/>
          <w:lang w:val="el-GR"/>
        </w:rPr>
        <w:t>προσφορά</w:t>
      </w:r>
      <w:r w:rsidR="00D72459">
        <w:rPr>
          <w:rFonts w:asciiTheme="minorHAnsi" w:hAnsiTheme="minorHAnsi" w:cstheme="minorHAnsi"/>
          <w:sz w:val="22"/>
          <w:szCs w:val="22"/>
          <w:lang w:val="el-GR"/>
        </w:rPr>
        <w:t xml:space="preserve"> ανά ΚΑΤΗΓΟΡΙΑ Α και Β</w:t>
      </w:r>
      <w:r w:rsidR="00932555" w:rsidRPr="00416D6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2D6438"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01BE9">
        <w:rPr>
          <w:rFonts w:asciiTheme="minorHAnsi" w:hAnsiTheme="minorHAnsi" w:cstheme="minorHAnsi"/>
          <w:sz w:val="22"/>
          <w:szCs w:val="22"/>
          <w:lang w:val="el-GR"/>
        </w:rPr>
        <w:t xml:space="preserve">τα ακόλουθα: </w:t>
      </w:r>
    </w:p>
    <w:p w14:paraId="4D8048AD" w14:textId="7EA269CF" w:rsidR="00FE4B64" w:rsidRDefault="00C01BE9" w:rsidP="00AD0812">
      <w:pPr>
        <w:pStyle w:val="a6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00615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ΚΑΤΗΓΟΡΙΑ Α:</w:t>
      </w:r>
      <w:r w:rsidRPr="000061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1D0CD5" w:rsidRPr="000061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Δημιουργία </w:t>
      </w:r>
      <w:r w:rsidR="005923A5" w:rsidRPr="000061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και εκτύπωση </w:t>
      </w:r>
      <w:r w:rsidR="001D0CD5" w:rsidRPr="000061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ενός (1) χάρτη 2 όψεων με βιολογικά προϊόντα καθώς και τουριστικά και πολιτιστικά στοιχεία των περιοχών παρέμβασης των συμμετεχουσών ΟΤΔ</w:t>
      </w:r>
    </w:p>
    <w:p w14:paraId="6CAFF0C8" w14:textId="155257AC" w:rsidR="00006155" w:rsidRDefault="00C01BE9" w:rsidP="00AD0812">
      <w:pPr>
        <w:pStyle w:val="a6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00615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ΚΑΤΗΓΟΡΙΑ Β</w:t>
      </w:r>
      <w:r w:rsidRPr="000061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: αναβάθμιση υπάρχοντος γαστρονομικού οδηγού</w:t>
      </w:r>
    </w:p>
    <w:p w14:paraId="53AF7B5C" w14:textId="34B521D1" w:rsidR="00C4577D" w:rsidRPr="00006155" w:rsidRDefault="00EF230B" w:rsidP="000061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Το συμβατικό αντικείμενο των προαναφερόμενων περιγράφεται</w:t>
      </w:r>
      <w:r w:rsidR="004A1C90"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αναλυτικότερα</w:t>
      </w:r>
      <w:r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στο σημείο 2 «Βασικά στοιχεία πρόσκλησης εκδήλωσης ενδιαφέροντος», της παρούσας πρόσκλησης. </w:t>
      </w:r>
      <w:r w:rsidRPr="00006155">
        <w:rPr>
          <w:rFonts w:asciiTheme="minorHAnsi" w:hAnsiTheme="minorHAnsi" w:cstheme="minorHAnsi"/>
          <w:sz w:val="22"/>
          <w:szCs w:val="22"/>
          <w:lang w:val="el-GR"/>
        </w:rPr>
        <w:t xml:space="preserve">Για τις ανάγκες υλοποίησης των ανωτέρω, η ΑΙΤΩΛΙΚΗ ΑΝΑΠΤΥΞΙΑΚΗ Α.Ε. ΟΤΑ προτίθεται </w:t>
      </w:r>
      <w:r w:rsidRPr="00006155">
        <w:rPr>
          <w:rFonts w:ascii="Calibri" w:hAnsi="Calibri" w:cs="Calibri"/>
          <w:sz w:val="22"/>
          <w:szCs w:val="22"/>
          <w:lang w:val="el-GR"/>
        </w:rPr>
        <w:t xml:space="preserve">να </w:t>
      </w:r>
      <w:r w:rsidRPr="00006155">
        <w:rPr>
          <w:rFonts w:ascii="Calibri" w:hAnsi="Calibri" w:cs="Calibri"/>
          <w:sz w:val="22"/>
          <w:szCs w:val="22"/>
          <w:lang w:val="el-GR"/>
        </w:rPr>
        <w:lastRenderedPageBreak/>
        <w:t xml:space="preserve">προβεί στην ανάθεση των παραπάνω υπηρεσιών, </w:t>
      </w:r>
      <w:r w:rsidR="00DC4152" w:rsidRPr="00006155">
        <w:rPr>
          <w:rFonts w:ascii="Calibri" w:hAnsi="Calibri" w:cs="Calibri"/>
          <w:sz w:val="22"/>
          <w:szCs w:val="22"/>
          <w:lang w:val="el-GR"/>
        </w:rPr>
        <w:t>ανά ΚΑΤΗΓΟΡΙΑ (Α και Β), με κριτήριο την οικονομικότερη προσφορά.</w:t>
      </w:r>
    </w:p>
    <w:p w14:paraId="4363938B" w14:textId="77777777" w:rsidR="00752CFC" w:rsidRDefault="00752CFC" w:rsidP="00752CFC">
      <w:pPr>
        <w:pStyle w:val="1"/>
        <w:rPr>
          <w:lang w:val="el-GR"/>
        </w:rPr>
      </w:pPr>
      <w:bookmarkStart w:id="6" w:name="_Toc127374553"/>
      <w:bookmarkStart w:id="7" w:name="_Toc197940519"/>
      <w:bookmarkStart w:id="8" w:name="_Toc532216809"/>
      <w:r>
        <w:rPr>
          <w:lang w:val="el-GR"/>
        </w:rPr>
        <w:t>2. ΒΑΣΙΚΑ ΣΤΟΙΧΕΙΑ ΠΡΟΣΚΛΗΣΗΣ ΕΚΔΗΛΩΣΗΣ ΕΝΔΙΑΦΕΡΟΝΤΟΣ</w:t>
      </w:r>
      <w:bookmarkEnd w:id="6"/>
      <w:bookmarkEnd w:id="7"/>
      <w:r>
        <w:rPr>
          <w:lang w:val="el-GR"/>
        </w:rPr>
        <w:t xml:space="preserve"> </w:t>
      </w:r>
      <w:bookmarkEnd w:id="8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614"/>
      </w:tblGrid>
      <w:tr w:rsidR="00752CFC" w:rsidRPr="00D93B14" w14:paraId="4DF28084" w14:textId="77777777" w:rsidTr="00D92800">
        <w:trPr>
          <w:trHeight w:val="454"/>
          <w:jc w:val="center"/>
        </w:trPr>
        <w:tc>
          <w:tcPr>
            <w:tcW w:w="2425" w:type="dxa"/>
            <w:vAlign w:val="center"/>
          </w:tcPr>
          <w:p w14:paraId="0F0E3613" w14:textId="77777777" w:rsidR="004828C3" w:rsidRPr="001013EA" w:rsidRDefault="00752CFC" w:rsidP="004828C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E95BF8">
              <w:rPr>
                <w:rFonts w:asciiTheme="minorHAnsi" w:hAnsiTheme="minorHAnsi" w:cstheme="minorHAnsi"/>
                <w:b/>
                <w:color w:val="000000"/>
                <w:lang w:val="el-GR"/>
              </w:rPr>
              <w:t xml:space="preserve"> </w:t>
            </w:r>
            <w:r w:rsidR="004828C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4828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17328121" w14:textId="2F3D2A3B" w:rsidR="00752CFC" w:rsidRPr="00E95BF8" w:rsidRDefault="004828C3" w:rsidP="004828C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614" w:type="dxa"/>
            <w:vAlign w:val="center"/>
          </w:tcPr>
          <w:p w14:paraId="079082B1" w14:textId="1D722D17" w:rsidR="00440712" w:rsidRPr="0077375E" w:rsidRDefault="00440712" w:rsidP="0040495B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Επαγγελματική δραστηριοποίηση στην </w:t>
            </w:r>
            <w:r w:rsidR="00B946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παραγωγή ή/και εκτύπωση εντύπων</w:t>
            </w:r>
          </w:p>
        </w:tc>
      </w:tr>
      <w:tr w:rsidR="00260098" w:rsidRPr="00E95BF8" w14:paraId="5EA6DBEA" w14:textId="77777777" w:rsidTr="00D92800">
        <w:trPr>
          <w:trHeight w:val="454"/>
          <w:jc w:val="center"/>
        </w:trPr>
        <w:tc>
          <w:tcPr>
            <w:tcW w:w="2425" w:type="dxa"/>
            <w:vAlign w:val="center"/>
          </w:tcPr>
          <w:p w14:paraId="61D5E0E7" w14:textId="7FBFD774" w:rsidR="00260098" w:rsidRPr="00386F78" w:rsidRDefault="00260098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 αναδόχων</w:t>
            </w:r>
          </w:p>
        </w:tc>
        <w:tc>
          <w:tcPr>
            <w:tcW w:w="6614" w:type="dxa"/>
            <w:vAlign w:val="center"/>
          </w:tcPr>
          <w:p w14:paraId="6521D9A1" w14:textId="484D4109" w:rsidR="00260098" w:rsidRPr="0077375E" w:rsidRDefault="00260098" w:rsidP="0040495B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77375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9750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- 2</w:t>
            </w:r>
          </w:p>
        </w:tc>
      </w:tr>
      <w:tr w:rsidR="00752CFC" w:rsidRPr="00D93B14" w14:paraId="0140062A" w14:textId="77777777" w:rsidTr="00A47650">
        <w:trPr>
          <w:trHeight w:val="558"/>
          <w:jc w:val="center"/>
        </w:trPr>
        <w:tc>
          <w:tcPr>
            <w:tcW w:w="2425" w:type="dxa"/>
            <w:vAlign w:val="center"/>
          </w:tcPr>
          <w:p w14:paraId="6B3914FA" w14:textId="2ABF289C" w:rsidR="00752CFC" w:rsidRPr="00386F78" w:rsidRDefault="00752CFC" w:rsidP="00A47650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Αντικείμενο ανάθεσης έργου</w:t>
            </w:r>
            <w:r w:rsidR="00F67F39"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614" w:type="dxa"/>
            <w:vAlign w:val="center"/>
          </w:tcPr>
          <w:p w14:paraId="46C0D2C3" w14:textId="77777777" w:rsidR="00FB6B98" w:rsidRPr="001A7D86" w:rsidRDefault="00FB6B98" w:rsidP="00FB6B98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συμβατικό αντικείμενο ανά ΚΑΤΗΓΟΡΙΑ έχει ως ακολούθως:</w:t>
            </w:r>
          </w:p>
          <w:p w14:paraId="0826B69D" w14:textId="5A7272BE" w:rsidR="00CC5EA8" w:rsidRPr="00DB6EBF" w:rsidRDefault="00FB6B98" w:rsidP="00FB6B98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2C27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ΚΑΤΗΓΟΡΙΑ Α</w:t>
            </w:r>
            <w:r w:rsidR="00A116B0" w:rsidRPr="002C27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:</w:t>
            </w:r>
            <w:r w:rsidR="00A116B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A116B0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Δημιουργία </w:t>
            </w:r>
            <w:r w:rsidR="005923A5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εκτύπωση </w:t>
            </w:r>
            <w:r w:rsidR="001D0CD5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ενός (1) </w:t>
            </w:r>
            <w:r w:rsidR="00A116B0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χάρτη 2 όψεων </w:t>
            </w:r>
            <w:r w:rsidR="00E15276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με βιολογικά</w:t>
            </w:r>
            <w:r w:rsidR="00654EED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προϊόντα καθώς και τουριστικά και πολιτιστικά </w:t>
            </w:r>
            <w:r w:rsidR="00550E97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στοιχεία </w:t>
            </w:r>
            <w:r w:rsidR="00CC5EA8" w:rsidRPr="00DB6E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των περιοχών παρέμβασης των συμμετεχουσών ΟΤΔ. </w:t>
            </w:r>
          </w:p>
          <w:p w14:paraId="75E9E234" w14:textId="77777777" w:rsidR="00DC1D7C" w:rsidRPr="0091660A" w:rsidRDefault="000B0B6D" w:rsidP="00FB6B98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Στοιχεία 1ης όψης του χάρτη: </w:t>
            </w:r>
          </w:p>
          <w:p w14:paraId="27857C79" w14:textId="2D31E506" w:rsidR="00D24BC5" w:rsidRPr="006D64CB" w:rsidRDefault="007702D9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Αποτύπωση </w:t>
            </w:r>
            <w:r w:rsidR="00D426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κύριων </w:t>
            </w:r>
            <w:r w:rsidR="00025E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βιολογικών προϊόντων</w:t>
            </w:r>
            <w:r w:rsidR="00DE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025E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EE4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με</w:t>
            </w:r>
            <w:r w:rsidR="00025E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τη χρήση </w:t>
            </w:r>
            <w:r w:rsidR="00EE4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470C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γραφιστικ</w:t>
            </w:r>
            <w:r w:rsidR="00025E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ών εικονιδίων</w:t>
            </w:r>
            <w:r w:rsidR="00937B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E930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2869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που καλλιεργούνται στις περιοχές παρέμβασης των συμμετεχουσών ΟΤΔ</w:t>
            </w:r>
          </w:p>
          <w:p w14:paraId="7BA21CEC" w14:textId="2549EB55" w:rsidR="008A00E4" w:rsidRPr="00626BEE" w:rsidRDefault="00EB5984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Επεξήγηση</w:t>
            </w:r>
            <w:r w:rsidR="0042543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σε υπόμνημα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 γραφιστικών εικονιδίων </w:t>
            </w:r>
            <w:r w:rsidR="00A32F3C" w:rsidRPr="00790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των </w:t>
            </w:r>
            <w:r w:rsidR="005C4B50" w:rsidRPr="00790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κύριων </w:t>
            </w:r>
            <w:r w:rsidR="00A32F3C" w:rsidRPr="00790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βιολογικών προϊόντων</w:t>
            </w:r>
            <w:r w:rsidR="009E5A3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 συμμετεχουσών ΟΤΔ</w:t>
            </w:r>
            <w:r w:rsidR="00A32F3C" w:rsidRPr="00790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79089C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σε διακριτό σημείο στο χάρτη</w:t>
            </w:r>
          </w:p>
          <w:p w14:paraId="1C1C48EC" w14:textId="53CBBAB9" w:rsidR="00937B2D" w:rsidRPr="00626BEE" w:rsidRDefault="00AE7884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Αποτύπωση </w:t>
            </w:r>
            <w:r w:rsidR="00FA4F2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μονάδ</w:t>
            </w:r>
            <w:r w:rsidR="00317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ας</w:t>
            </w:r>
            <w:r w:rsidR="00BB4DA4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DE7D86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μεταποίησης/τυποποίησης βιολογικών προϊόντων, με τη χρήση  γραφιστικ</w:t>
            </w:r>
            <w:r w:rsidR="00BB4DA4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ού εικονιδίου</w:t>
            </w:r>
            <w:r w:rsidR="008A77EB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3671FE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AB33E4"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στις περιοχές παρέμβασης των συμμετεχουσών ΟΤΔ</w:t>
            </w:r>
          </w:p>
          <w:p w14:paraId="413A8649" w14:textId="1761F1B4" w:rsidR="006D64CB" w:rsidRPr="00626BEE" w:rsidRDefault="006424E1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Επεξήγηση σε υπόμνημα</w:t>
            </w:r>
            <w:r w:rsidR="00FA4F2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 γραφιστικών εικονιδίων μονάδων μεταποίησης/τυποποίησης βιολογικών</w:t>
            </w:r>
            <w:r w:rsidR="00B805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προϊόντων</w:t>
            </w:r>
            <w:r w:rsidRPr="00626B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521D1850" w14:textId="77777777" w:rsidR="006D64CB" w:rsidRDefault="006D64CB" w:rsidP="00D24BC5">
            <w:pPr>
              <w:pStyle w:val="a6"/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694267FC" w14:textId="3700917E" w:rsidR="00DC1D7C" w:rsidRPr="0091660A" w:rsidRDefault="00D24BC5" w:rsidP="00D24BC5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Στοιχεία 2ης όψης του χάρτη:</w:t>
            </w:r>
          </w:p>
          <w:p w14:paraId="492DECFF" w14:textId="12644369" w:rsidR="004208BB" w:rsidRPr="002D1B9D" w:rsidRDefault="00CA5C8A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Αποτύπωση </w:t>
            </w:r>
            <w:r w:rsidR="0042666D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πολιτιστικών</w:t>
            </w:r>
            <w:r w:rsidR="004F24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ιστορικών</w:t>
            </w:r>
            <w:r w:rsidR="0042666D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στοιχείων, με τη χρήση  γραφιστικών εικονιδίων</w:t>
            </w:r>
            <w:r w:rsidR="00E21C63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στα γεωγραφικά σημεία </w:t>
            </w:r>
            <w:r w:rsidR="00FF7B96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που υφίστανται </w:t>
            </w:r>
            <w:r w:rsidR="004208BB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στις </w:t>
            </w:r>
            <w:r w:rsidR="00B33CCE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περιοχ</w:t>
            </w:r>
            <w:r w:rsidR="004208BB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ές</w:t>
            </w:r>
            <w:r w:rsidR="00C006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B33CCE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παρέμβασης των </w:t>
            </w:r>
            <w:r w:rsidR="00B713F4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συμμετεχουσών </w:t>
            </w:r>
            <w:r w:rsidR="00B33CCE" w:rsidRPr="00B713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ΟΤΔ</w:t>
            </w:r>
            <w:r w:rsidR="003C0F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Κάθε </w:t>
            </w:r>
            <w:r w:rsidR="00EA49A9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πολιτιστικό</w:t>
            </w:r>
            <w:r w:rsidR="004F24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/ιστορικό</w:t>
            </w:r>
            <w:r w:rsidR="00EA49A9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στοιχείο θα φέρει αρίθμηση</w:t>
            </w:r>
          </w:p>
          <w:p w14:paraId="1096D4DD" w14:textId="77777777" w:rsidR="002D1B9D" w:rsidRPr="002D1B9D" w:rsidRDefault="002D1B9D" w:rsidP="002D1B9D">
            <w:pPr>
              <w:pStyle w:val="a6"/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4F5DE378" w14:textId="370F204B" w:rsidR="004208BB" w:rsidRPr="001A7D86" w:rsidRDefault="004F24F1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Επεξήγηση σε υπόμνημα των γραφιστικών εικονιδίων</w:t>
            </w:r>
            <w:r w:rsidR="0093217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8177EB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των πολιτιστικών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/ιστορικών</w:t>
            </w:r>
            <w:r w:rsidR="008177EB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στοιχείων </w:t>
            </w:r>
            <w:r w:rsidR="00985FC3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των περιοχών παρέμβασης των </w:t>
            </w:r>
            <w:r w:rsidR="002D1B9D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συμμετεχουσών </w:t>
            </w:r>
            <w:r w:rsidR="00985FC3" w:rsidRPr="002D1B9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ΟΤΔ</w:t>
            </w:r>
            <w:r w:rsid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σύμφωνα με την </w:t>
            </w:r>
            <w:r w:rsidR="001A7D86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αρίθμηση που αποτυπώνονται στον χάρτη</w:t>
            </w:r>
            <w:r w:rsidR="005975A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D448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σε διακριτό σημείο στο χάρτη</w:t>
            </w:r>
          </w:p>
          <w:p w14:paraId="6A8EE82A" w14:textId="77777777" w:rsidR="002D1B9D" w:rsidRPr="001A7D86" w:rsidRDefault="002D1B9D" w:rsidP="002D1B9D">
            <w:pPr>
              <w:pStyle w:val="a6"/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09B0978D" w14:textId="77777777" w:rsidR="007242AC" w:rsidRDefault="007242AC" w:rsidP="007242AC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γεωγραφικά σημεία προέλευσης των α) βιολογικών προϊόντων β) μονάδων μεταποίησης/τυποποίησης βιολογικών προϊόντων, γ) πολιτιστικών στοιχείων και δ) ιστορικών στοιχείων, που θα αποτυπωθούν στο χάρτη, ανά ΟΤΔ είναι: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56B2B70A" w14:textId="77777777" w:rsidR="007242AC" w:rsidRPr="001A7D86" w:rsidRDefault="007242AC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ΑΙΤΩΛΙΚΗ ΑΝΑΠΤΥΞΙΑΚΗ Α.Ε.: Δήμοι Ναυπακτίας, Μεσολογγίου και η Δ.Κ. Αστακού του Δήμου Ξηρομέρου </w:t>
            </w:r>
          </w:p>
          <w:p w14:paraId="2124EB07" w14:textId="77777777" w:rsidR="007242AC" w:rsidRPr="00317854" w:rsidRDefault="007242AC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 xml:space="preserve">ΑΝΑΠΤΥΞΙΑΚΗ ΟΛΥΜΠΙΑΣ Α.Α.Ε.: Δήμοι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Ίλιδας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(εκτός από την Δ.Κ. Αμαλιάδας), Ανδραβίδας-Κυλλήνης, Αρχαίας Ολυμπίας, Πηνειού, Πύργου (εκτός από τη Δ.Κ. Πύργου), Ζαχάρως και Ανδρίτσαινας -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Κρεστένων</w:t>
            </w:r>
            <w:proofErr w:type="spellEnd"/>
          </w:p>
          <w:p w14:paraId="205930B4" w14:textId="77777777" w:rsidR="007242AC" w:rsidRPr="00C32917" w:rsidRDefault="007242AC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ΑΧΑΪΑ – ΑΝΑΠΤΥΞΙΑΚΗ Α.Ε.: Δήμοι Αιγιαλείας, Δυτικής Αχαΐας, Ερυμάνθου, Καλαβρύτων και Πατρέων</w:t>
            </w:r>
          </w:p>
          <w:p w14:paraId="18AE35F8" w14:textId="33A0FC29" w:rsidR="007242AC" w:rsidRPr="001A7D86" w:rsidRDefault="007242AC" w:rsidP="00AD0812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ΑΝΑΠΤΥΞΙΑΚΗ Ν. ΗΠΕΙΡΟΥ – ΑΜΒΡΑΚΙΚΟΥ  Α.Ε.: Δήμοι Άρτας (εκτός της Δ.Κ. Άρτας), Νικολάου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Σκουφά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Κεντρικών </w:t>
            </w:r>
            <w:r w:rsidR="00CD63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ζουμέρκων, Γεωργίου Καραϊσκάκη της Περιφερειακής Ενότητας Άρτας και οι Δήμοι Πρέβεζας (εκτός της Δ.Κ. Πρέβεζας), Ζηρού και Πάργας της Περιφερειακής Ενότητας Πρέβεζας</w:t>
            </w:r>
          </w:p>
          <w:p w14:paraId="6E5936FE" w14:textId="77777777" w:rsidR="007242AC" w:rsidRPr="00C32917" w:rsidRDefault="007242AC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ΑΝΑΠΤΥΞΙΑΚΗ ΜΕΣΣΗΝΙΑΣ Α.Ε.: οι Δ.Ε.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Άριος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Αρφαρών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Θουρίας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η Δ.Κ. Βέργας, οι Τ.Κ. Αλαγονίας,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Αντικαλάμου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Αρτεμισίας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Ασπροχώματος,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Ελαιοχωρίου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Καρβελίου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Λαδά,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Λαίκων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Μικράς Μαντινείας,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Νεδούσης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Πηγών,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Σπερχογείας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η Δ.Ε. Καλαμάτας του Δήμου Καλαμάτας και οι Δήμοι Δυτικής Μάνης, Μεσσήνης, Οιχαλίας,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Πύλου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Νέστορος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Τριφυλίας </w:t>
            </w:r>
          </w:p>
          <w:p w14:paraId="6F9FAE8C" w14:textId="77777777" w:rsidR="007242AC" w:rsidRPr="00E65A56" w:rsidRDefault="007242AC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ΤΡΙΧΩΝΙΔΑ ΑΝΑΠΤΥΞΙΑΚΗ Α.Ε.: Δήμοι Αγρινίου εκτός της Δ.Κ. Αγρινίου, Ακτίου Βόνιτσας, Ξηρομέρου εκτός της Δ.Κ. Αστακού, Θέρμου και Μεγανησίου της Περιφερειακής Ενότητας  Λευκάδας </w:t>
            </w:r>
          </w:p>
          <w:p w14:paraId="7D2B6099" w14:textId="5C36ED1C" w:rsidR="00A116B0" w:rsidRPr="0091660A" w:rsidRDefault="004969F4" w:rsidP="00FB6B98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Τεχνικές προδιαγραφές χάρτη 2 όψεων:</w:t>
            </w:r>
          </w:p>
          <w:p w14:paraId="232ACB66" w14:textId="7B2A6A6B" w:rsidR="004969F4" w:rsidRPr="009A5576" w:rsidRDefault="00FF5E9E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Διαστάσεις: 50</w:t>
            </w:r>
            <w:r w:rsidR="009A5576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cm</w:t>
            </w:r>
            <w:r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x</w:t>
            </w:r>
            <w:r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70</w:t>
            </w:r>
            <w:r w:rsidR="009A5576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cm</w:t>
            </w:r>
          </w:p>
          <w:p w14:paraId="7C953A7E" w14:textId="45978E98" w:rsidR="00FF5E9E" w:rsidRDefault="00FF5E9E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Χαρτί: </w:t>
            </w:r>
            <w:r w:rsidR="009A5576"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100 </w:t>
            </w:r>
            <w:proofErr w:type="spellStart"/>
            <w:r w:rsidR="009A5576"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γρ</w:t>
            </w:r>
            <w:proofErr w:type="spellEnd"/>
            <w:r w:rsidR="009A5576" w:rsidRPr="009A5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 γραφής</w:t>
            </w:r>
          </w:p>
          <w:p w14:paraId="17E13420" w14:textId="0ED69996" w:rsidR="00184D9B" w:rsidRDefault="00184D9B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Τετραχρωμία</w:t>
            </w:r>
          </w:p>
          <w:p w14:paraId="7E6F1DB5" w14:textId="0060A5A8" w:rsidR="009A5576" w:rsidRPr="009A5576" w:rsidRDefault="00F75E92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Παράδοση </w:t>
            </w:r>
            <w:r w:rsidR="005D65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χάρτη: δ</w:t>
            </w:r>
            <w:r w:rsidR="008E04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ιπλωμένος </w:t>
            </w:r>
          </w:p>
          <w:p w14:paraId="688E2B7B" w14:textId="77777777" w:rsidR="00581F76" w:rsidRPr="001A7D86" w:rsidRDefault="00581F76" w:rsidP="004F44D2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02BE2AFC" w14:textId="196E1932" w:rsidR="00FE199D" w:rsidRPr="0091660A" w:rsidRDefault="00FE199D" w:rsidP="004F44D2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Χάρτης σε γραφή Braille:</w:t>
            </w:r>
          </w:p>
          <w:p w14:paraId="629E3877" w14:textId="359CFA38" w:rsidR="00075FB8" w:rsidRPr="001A7D86" w:rsidRDefault="00B60827" w:rsidP="00BC3145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χάρτης σε γραφή </w:t>
            </w:r>
            <w:r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Braille </w:t>
            </w:r>
            <w:r w:rsidR="00BC3145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είναι </w:t>
            </w:r>
            <w:r w:rsidR="00F14150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μία όψης και </w:t>
            </w:r>
            <w:r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αφορά την ενιαία περιοχή </w:t>
            </w:r>
            <w:r w:rsidR="00581F76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των</w:t>
            </w:r>
            <w:r w:rsidR="002C27C0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συμμετεχουσών </w:t>
            </w:r>
            <w:r w:rsidR="004F44D2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ΟΤΔ </w:t>
            </w:r>
            <w:r w:rsidR="00BC3145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(Π.Ε. Άρτας, Πρέβεζας, Αιτωλοακαρνανίας, Αχαΐας, Ηλείας και Μεσσηνίας)</w:t>
            </w:r>
            <w:r w:rsidR="00E65BA6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Στο χάρτη </w:t>
            </w:r>
            <w:r w:rsidR="00CA44BE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σε γραφή Braille</w:t>
            </w:r>
            <w:r w:rsidR="00A43F48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851AB8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θα αναφέρονται</w:t>
            </w:r>
            <w:r w:rsidR="00075FB8" w:rsidRPr="00853E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  <w:r w:rsidR="00851AB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00A884AC" w14:textId="4DC1FE55" w:rsidR="00075FB8" w:rsidRPr="001A7D86" w:rsidRDefault="00D93B14" w:rsidP="00AD0812">
            <w:pPr>
              <w:pStyle w:val="a6"/>
              <w:numPr>
                <w:ilvl w:val="0"/>
                <w:numId w:val="13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92720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</w:t>
            </w:r>
            <w:r w:rsidR="0092720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 κύρι</w:t>
            </w:r>
            <w:r w:rsidR="00EF0A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</w:t>
            </w:r>
            <w:r w:rsidR="0092720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851AB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βιολογικ</w:t>
            </w:r>
            <w:r w:rsidR="00EF0A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ό </w:t>
            </w:r>
            <w:r w:rsidR="00851AB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προϊόν</w:t>
            </w:r>
            <w:r w:rsidR="0092720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ανά </w:t>
            </w:r>
            <w:r w:rsidR="00851AB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συμμετέχουσα ΟΤΔ</w:t>
            </w:r>
          </w:p>
          <w:p w14:paraId="172A7073" w14:textId="6459D997" w:rsidR="00075FB8" w:rsidRPr="001A7D86" w:rsidRDefault="00EF0A2D" w:rsidP="00AD0812">
            <w:pPr>
              <w:pStyle w:val="a6"/>
              <w:numPr>
                <w:ilvl w:val="0"/>
                <w:numId w:val="13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 κ</w:t>
            </w:r>
            <w:r w:rsidR="00CA44B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ύρι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CA44B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πολιτιστικ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ό </w:t>
            </w:r>
            <w:r w:rsidR="00A43F4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στοιχεί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ανά </w:t>
            </w:r>
            <w:r w:rsidR="00A43F4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συμμετέχουσα ΟΤΔ</w:t>
            </w:r>
          </w:p>
          <w:p w14:paraId="511C235B" w14:textId="43B22ED0" w:rsidR="00BC3145" w:rsidRPr="00075FB8" w:rsidRDefault="00EF0A2D" w:rsidP="00AD0812">
            <w:pPr>
              <w:pStyle w:val="a6"/>
              <w:numPr>
                <w:ilvl w:val="0"/>
                <w:numId w:val="13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) </w:t>
            </w:r>
            <w:r w:rsidR="00A43F4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κύρι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CA44B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ιστορικ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ό </w:t>
            </w:r>
            <w:r w:rsidR="00CA44B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στοιχεί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</w:t>
            </w:r>
            <w:r w:rsidR="00A43F4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B65CCE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ανά </w:t>
            </w:r>
            <w:r w:rsidR="00A43F4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συμμετέχουσα ΟΤΔ</w:t>
            </w:r>
          </w:p>
          <w:p w14:paraId="0E4DA504" w14:textId="101B14FC" w:rsidR="00B60827" w:rsidRPr="001A7D86" w:rsidRDefault="00B60827" w:rsidP="00680071">
            <w:pPr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0DFB5063" w14:textId="3F940873" w:rsidR="00680071" w:rsidRPr="0091660A" w:rsidRDefault="00680071" w:rsidP="00680071">
            <w:pPr>
              <w:spacing w:after="120" w:line="259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Τεχνικές προδιαγραφές χάρτη</w:t>
            </w:r>
            <w:r w:rsidR="0002484E"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 </w:t>
            </w: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σε γραφή Braille:</w:t>
            </w:r>
          </w:p>
          <w:p w14:paraId="69DEA249" w14:textId="77777777" w:rsidR="00342406" w:rsidRPr="001A7D86" w:rsidRDefault="00342406" w:rsidP="00AD0812">
            <w:pPr>
              <w:pStyle w:val="a6"/>
              <w:numPr>
                <w:ilvl w:val="0"/>
                <w:numId w:val="2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Χάρτης μίας </w:t>
            </w:r>
            <w:r w:rsidR="00F1415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(1) όψ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εως</w:t>
            </w:r>
          </w:p>
          <w:p w14:paraId="18015EE3" w14:textId="5206654D" w:rsidR="00E552ED" w:rsidRPr="001A7D86" w:rsidRDefault="00CF5DDB" w:rsidP="00AD0812">
            <w:pPr>
              <w:pStyle w:val="a6"/>
              <w:numPr>
                <w:ilvl w:val="0"/>
                <w:numId w:val="2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Χαρτί: ε</w:t>
            </w:r>
            <w:r w:rsidR="00C419F1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κτύπωση του χάρτη σε </w:t>
            </w:r>
            <w:r w:rsidR="005951E0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ειδικό </w:t>
            </w:r>
            <w:r w:rsidR="0029680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πρωτοποριακό τεχνολογικά υλικό πλαστικού τύπου </w:t>
            </w:r>
            <w:r w:rsidR="00EF3D1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μικροκ</w:t>
            </w:r>
            <w:r w:rsidR="0029680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άψουλας (PIAF) </w:t>
            </w:r>
          </w:p>
          <w:p w14:paraId="3E407D73" w14:textId="20914541" w:rsidR="00C419F1" w:rsidRPr="001A7D86" w:rsidRDefault="00FF0B22" w:rsidP="00AD0812">
            <w:pPr>
              <w:pStyle w:val="a6"/>
              <w:numPr>
                <w:ilvl w:val="0"/>
                <w:numId w:val="2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</w:t>
            </w:r>
            <w:r w:rsidR="00C419F1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ιαστάσε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ις: Α3</w:t>
            </w:r>
          </w:p>
          <w:p w14:paraId="031B263B" w14:textId="5A83DC85" w:rsidR="00E77EAE" w:rsidRDefault="00E77EAE" w:rsidP="00E77EAE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 xml:space="preserve">Τα είδη των καλλιεργούμενων βιολογικών </w:t>
            </w:r>
            <w:r w:rsidR="00D406A4"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προϊόντων</w:t>
            </w:r>
            <w:r w:rsidR="008F4F4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στις περιοχές παρέμβασης των συμμετεχουσών ΟΤΔ</w:t>
            </w:r>
            <w:r w:rsidR="00D33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οι μονάδες μεταποίησης/τυποποίησης βιολογικών </w:t>
            </w:r>
            <w:r w:rsidR="00D406A4"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προϊόντων</w:t>
            </w:r>
            <w:r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των συμμετεχουσών ΟΤΔ</w:t>
            </w:r>
            <w:r w:rsidR="00D33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τα γεωγραφικά σημεία</w:t>
            </w:r>
            <w:r w:rsidR="008F4F4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που εντοπίζονται </w:t>
            </w:r>
            <w:r w:rsidR="00624D2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αμφότερα</w:t>
            </w:r>
            <w:r w:rsidR="00D33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θα </w:t>
            </w:r>
            <w:r w:rsidR="00D406A4" w:rsidRPr="00D40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παραδοθούν στον Ανάδοχο από την ΟΤΔ ΑΙΤΩΛΙΚΗ ΑΝΑΠΤΥΞΙΑΚΗ Α.Ε. </w:t>
            </w:r>
            <w:r w:rsidR="00BB7B4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ΟΤΑ</w:t>
            </w:r>
            <w:r w:rsidR="00185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6C1A8B0E" w14:textId="77777777" w:rsidR="00753B6F" w:rsidRPr="002C27C0" w:rsidRDefault="00753B6F" w:rsidP="00753B6F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</w:pPr>
            <w:r w:rsidRPr="002C27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ΠΑΡΑΔΟΤΕΑ ΚΑΤΗΓΟΡΙΑΣ Α</w:t>
            </w:r>
          </w:p>
          <w:p w14:paraId="5B9DA22E" w14:textId="695E484C" w:rsidR="00753B6F" w:rsidRPr="007737BF" w:rsidRDefault="00753B6F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773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Ένας (1) ψηφιακός χάρτης </w:t>
            </w:r>
            <w:r w:rsidR="005E0ED2" w:rsidRPr="00773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αποτύπωσης βιολογικών προϊόντων, </w:t>
            </w:r>
            <w:r w:rsidRPr="00773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 όψεων</w:t>
            </w:r>
          </w:p>
          <w:p w14:paraId="4963AA28" w14:textId="40CDC435" w:rsidR="00753B6F" w:rsidRPr="0052689C" w:rsidRDefault="00753B6F" w:rsidP="00AD0812">
            <w:pPr>
              <w:pStyle w:val="a6"/>
              <w:numPr>
                <w:ilvl w:val="0"/>
                <w:numId w:val="2"/>
              </w:num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Χίλια πεντακόσια (1.500) αντίτυπα </w:t>
            </w:r>
            <w:r w:rsidR="008A0B2F"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 χάρτη </w:t>
            </w:r>
            <w:r w:rsidR="0012211C"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 όψεων</w:t>
            </w:r>
            <w:r w:rsidR="001221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12211C"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8A0B2F"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αποτύπωσης βιολογικών προϊόντων</w:t>
            </w:r>
          </w:p>
          <w:p w14:paraId="53DA3A52" w14:textId="7F614315" w:rsidR="00D17577" w:rsidRPr="001A7D86" w:rsidRDefault="0052689C" w:rsidP="00AD0812">
            <w:pPr>
              <w:pStyle w:val="a6"/>
              <w:numPr>
                <w:ilvl w:val="0"/>
                <w:numId w:val="2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Δώδεκα (12) </w:t>
            </w:r>
            <w:r w:rsidR="00D17577" w:rsidRPr="005268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αντίτυπα του χάρτη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</w:t>
            </w:r>
            <w:r w:rsidR="00D17577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 γραφή Braille  </w:t>
            </w:r>
          </w:p>
          <w:p w14:paraId="78D61CE1" w14:textId="77777777" w:rsidR="0050048F" w:rsidRPr="001A7D86" w:rsidRDefault="0050048F" w:rsidP="00193354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4AAB4159" w14:textId="2F9B6DF5" w:rsidR="00A55FE6" w:rsidRPr="001A7D86" w:rsidRDefault="00624D2B" w:rsidP="00193354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2C27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ΚΑΤΗΓΟΡΙΑ Β</w:t>
            </w:r>
            <w:r w:rsidR="00193354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: </w:t>
            </w:r>
            <w:r w:rsidR="00193354" w:rsidRPr="007005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αναβάθμιση του υπάρχοντος γαστρονομικού οδηγο</w:t>
            </w:r>
            <w:r w:rsidR="00A55FE6" w:rsidRPr="007005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ύ</w:t>
            </w:r>
            <w:r w:rsidR="00A55FE6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1AFE86D9" w14:textId="3FC0BA32" w:rsidR="00AF5B0C" w:rsidRPr="00B62519" w:rsidRDefault="0002323A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443F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γαστρονομικός οδηγός </w:t>
            </w:r>
            <w:r w:rsidR="003572F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έκτασης </w:t>
            </w:r>
            <w:r w:rsidR="00174B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εξήντα (60) σελίδων,</w:t>
            </w:r>
            <w:r w:rsidR="002658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είναι δίγλωσσος (ελληνική και αγγλική γλώσσα)</w:t>
            </w:r>
            <w:r w:rsidR="003572F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AF5B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θα εκδοθεί και σε γραφή </w:t>
            </w:r>
            <w:r w:rsidR="00AF5B0C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Braille</w:t>
            </w:r>
            <w:r w:rsidR="00B625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3EE2AA03" w14:textId="1A270B38" w:rsidR="003C3A36" w:rsidRDefault="00AF5B0C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δίγλωσσος γαστρονομικός οδηγός </w:t>
            </w:r>
            <w:r w:rsidR="0002323A" w:rsidRPr="00443F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περιλαμβάνει</w:t>
            </w:r>
            <w:r w:rsidR="003C3A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14:paraId="026129D2" w14:textId="4DF9CA48" w:rsidR="005C7185" w:rsidRDefault="003C3A36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Α. </w:t>
            </w:r>
            <w:r w:rsidR="0094376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την</w:t>
            </w:r>
            <w:r w:rsidR="0062462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σύντομη</w:t>
            </w:r>
            <w:r w:rsidR="00156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περιγραφή της </w:t>
            </w:r>
            <w:proofErr w:type="spellStart"/>
            <w:r w:rsidR="001E34A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γεωγαστρονομία</w:t>
            </w:r>
            <w:r w:rsidR="00156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ς</w:t>
            </w:r>
            <w:proofErr w:type="spellEnd"/>
            <w:r w:rsidR="001E34A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της ενιαίας περιοχής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CC4C3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που αποτελούν οι περιοχές παρέμβασης των συμμετεχουσών ΟΤΔ </w:t>
            </w:r>
            <w:r w:rsidR="00156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 w:rsidR="0005408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Άρτα, Πρέβεζα</w:t>
            </w:r>
            <w:r w:rsidR="00156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1561D5" w:rsidRPr="00A55F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Αιτωλοακαρνανία, Αχαΐα, Ηλεία και Μεσσηνία</w:t>
            </w:r>
            <w:r w:rsidR="00156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  <w:r w:rsidR="008E0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62462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με αναφορές σε βιολογικά, παραδοσιακά και τοπικά προϊόντα.</w:t>
            </w:r>
            <w:r w:rsidR="008E0B12" w:rsidRPr="000C09A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74E8712E" w14:textId="513ADB9D" w:rsidR="00CC4C3A" w:rsidRDefault="00CD65E8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περιγραφή της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γεωγαστρονομίας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της ενιαίας περιοχής</w:t>
            </w:r>
            <w:r w:rsidR="00D6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αποτελεί την εισαγωγή του γαστρονομικού οδηγού και </w:t>
            </w:r>
            <w:r w:rsidR="005A058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5C7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κτείνεται σε 2 σελίδες</w:t>
            </w:r>
            <w:r w:rsidR="000F10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(ελληνικό και αγγλικό κείμενο)</w:t>
            </w:r>
            <w:r w:rsidR="005C7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502FCCC5" w14:textId="6B55C7D1" w:rsidR="00CC4C3A" w:rsidRDefault="00CC4C3A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Β. </w:t>
            </w:r>
            <w:r w:rsidR="003367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εννέα 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 w:rsidR="003367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9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) </w:t>
            </w:r>
            <w:r w:rsidR="0094376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</w:t>
            </w:r>
            <w:r w:rsidR="005977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έσματα</w:t>
            </w:r>
            <w:r w:rsidR="00FF2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: </w:t>
            </w:r>
            <w:r w:rsidR="00CC57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δύο (2) 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σαλάτ</w:t>
            </w:r>
            <w:r w:rsidR="003367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ες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CC57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δύο (2) 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ορεκτικ</w:t>
            </w:r>
            <w:r w:rsidR="003367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</w:t>
            </w:r>
            <w:r w:rsidR="00360E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CC57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τρία (3) </w:t>
            </w:r>
            <w:r w:rsidR="00360E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κυρίως 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γεύμα</w:t>
            </w:r>
            <w:r w:rsidR="00360E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</w:t>
            </w:r>
            <w:r w:rsidR="00CC57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δύο (2) 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επιδόρπι</w:t>
            </w:r>
            <w:r w:rsidR="003367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</w:t>
            </w:r>
            <w:r w:rsidR="00FF2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1759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B5222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της </w:t>
            </w:r>
            <w:r w:rsidR="005307F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περιοχ</w:t>
            </w:r>
            <w:r w:rsidR="00B5222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ής παρέμβασης της κάθε ΟΤΔ,</w:t>
            </w:r>
            <w:r w:rsidR="005307F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με τη χρήση πρωτίστως βιολογικών </w:t>
            </w:r>
            <w:r w:rsidR="00C313C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προϊόντων</w:t>
            </w:r>
            <w:r w:rsidR="005307F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AB3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εκάστης περιοχής </w:t>
            </w:r>
            <w:r w:rsidR="00F415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συμπληρωματικά με τη χρήση τοπικών και παραδοσιακών </w:t>
            </w:r>
            <w:r w:rsidR="00306F4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προϊόντων</w:t>
            </w:r>
            <w:r w:rsidR="00F415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924576" w:rsidRPr="009245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εκάστης περιοχής</w:t>
            </w:r>
            <w:r w:rsidR="00306F4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</w:t>
            </w:r>
            <w:r w:rsidR="0035648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πλήθος ανά κατηγορία εδέσ</w:t>
            </w:r>
            <w:r w:rsidR="005A4F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ματος (σαλάτες, ορεκτικά, κυρίως γεύματα, επιδόρπια) δύναται να διαφοροποιηθεί με την σύμφωνη γνώμη της Αιτωλικής Αναπτυξιακής.</w:t>
            </w:r>
          </w:p>
          <w:p w14:paraId="7D3FA24E" w14:textId="7E4CDB2F" w:rsidR="0002323A" w:rsidRPr="00443F7B" w:rsidRDefault="00306F4C" w:rsidP="0002323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D6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γαστρονομικός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οδηγός χωρίζεται σε</w:t>
            </w:r>
            <w:r w:rsidR="00716A7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02323A" w:rsidRPr="00443F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έξι (6) ενότητες (μία (1) ενότητα ανά ΟΤΔ)</w:t>
            </w:r>
            <w:r w:rsidR="00C70A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Η κάθε ενότητα αποτελείται από </w:t>
            </w:r>
            <w:r w:rsidR="0005408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τα προαναφερόμενα </w:t>
            </w:r>
            <w:r w:rsidR="00BA43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εννέα (9) εδέσματα</w:t>
            </w:r>
            <w:r w:rsidR="00542DA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εκάστης ΟΤΔ</w:t>
            </w:r>
            <w:r w:rsidR="00174B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02323A" w:rsidRPr="00443F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ως ακολούθως: </w:t>
            </w:r>
          </w:p>
          <w:p w14:paraId="390BD390" w14:textId="1746CA0D" w:rsidR="00443F7B" w:rsidRPr="001A7D86" w:rsidRDefault="0002323A" w:rsidP="0042666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EC50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1η ΕΝΟΤΗΤΑ</w:t>
            </w:r>
            <w:r w:rsidRPr="00EC50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 </w:t>
            </w:r>
            <w:r w:rsidRPr="00EC50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- η 1η ενότητα αφορά την ΟΤΔ ΑΙΤΩΛΙΚΗ ΑΝΑΠΤΥΞΙΑΚΗ Α.Ε. ΟΤΑ</w:t>
            </w:r>
            <w:r w:rsidR="00213D2D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αποτελείται από εννέα (9) </w:t>
            </w:r>
            <w:r w:rsidR="003E5E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εδέσματα </w:t>
            </w:r>
            <w:r w:rsidR="00752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(συνολικά 9 σελίδες)</w:t>
            </w:r>
            <w:r w:rsidR="00213D2D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AB39C4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C56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F6793B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περιγραφή </w:t>
            </w:r>
            <w:r w:rsidR="00C870D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 κάθε εδέσματος </w:t>
            </w:r>
            <w:r w:rsidR="009F1F86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αφορά σε έκταση μία (1) σελίδα και </w:t>
            </w:r>
            <w:r w:rsidR="0026719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περιλαμβάνει</w:t>
            </w:r>
            <w:r w:rsidR="0005408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9F1F86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9F1F86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05408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9F1F86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</w:t>
            </w:r>
            <w:r w:rsidR="00F00E8E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14:paraId="788FBB66" w14:textId="02D1F7EA" w:rsidR="00D374C0" w:rsidRPr="000C09A9" w:rsidRDefault="00234452" w:rsidP="00AD0812">
            <w:pPr>
              <w:pStyle w:val="a6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 xml:space="preserve">την </w:t>
            </w:r>
            <w:r w:rsidR="004316E5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αναφορά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 απαραίτητων υλικών για την παρασκευή </w:t>
            </w:r>
            <w:r w:rsidR="00CC577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 εδέσματος </w:t>
            </w:r>
          </w:p>
          <w:p w14:paraId="27F4ADB9" w14:textId="4C20719F" w:rsidR="001C5408" w:rsidRPr="00D515BF" w:rsidRDefault="00FB67BB" w:rsidP="00AD0812">
            <w:pPr>
              <w:pStyle w:val="a6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περιγραφή της εκτέλεσης παρασκευής </w:t>
            </w:r>
            <w:r w:rsidR="001C5408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</w:t>
            </w:r>
            <w:r w:rsidR="00C31EC2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ου εδέσματος </w:t>
            </w:r>
            <w:r w:rsidR="001C5408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  </w:t>
            </w:r>
          </w:p>
          <w:p w14:paraId="65B8BA9A" w14:textId="7794BAF7" w:rsidR="00763450" w:rsidRPr="00D515BF" w:rsidRDefault="00763450" w:rsidP="00AD0812">
            <w:pPr>
              <w:pStyle w:val="a6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 διατροφική ανάλυση </w:t>
            </w:r>
            <w:r w:rsidR="000F5DD0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 εδέσματος </w:t>
            </w:r>
            <w:r w:rsidR="00962B19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 w:rsidR="000F5DD0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π.χ. θερμίδες, ποσότητα πρωτεΐνης, υδατανθράκων</w:t>
            </w:r>
            <w:r w:rsidR="000166EB"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 σάκχαρα, φυτικές ίνες, λιπαρά</w:t>
            </w:r>
            <w:r w:rsid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2D2DD99D" w14:textId="05388E53" w:rsidR="00BA1FB4" w:rsidRPr="001A7D86" w:rsidRDefault="00BA1FB4" w:rsidP="00AD0812">
            <w:pPr>
              <w:pStyle w:val="a6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 μαγείρεμα και στήσιμο της παρουσίασης </w:t>
            </w:r>
            <w:r w:rsidR="001C540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</w:t>
            </w:r>
            <w:r w:rsidR="00C31EC2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ου εδέσματος</w:t>
            </w:r>
            <w:r w:rsidR="00FF1B8A"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</w:t>
            </w:r>
            <w:r w:rsidR="00C31EC2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με φωτογραφικ</w:t>
            </w:r>
            <w:r w:rsidR="0085295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ή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απεικ</w:t>
            </w:r>
            <w:r w:rsidR="0085295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όνιση αυτού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(τουλάχιστον </w:t>
            </w:r>
            <w:r w:rsidR="001C382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φωτογραφί</w:t>
            </w:r>
            <w:r w:rsidR="001C382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534DCDAA" w14:textId="598C8F8F" w:rsidR="00DA4362" w:rsidRPr="001A7D86" w:rsidRDefault="00D515BF" w:rsidP="00AD0812">
            <w:pPr>
              <w:pStyle w:val="a6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</w:t>
            </w:r>
            <w:r w:rsidR="00D9187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ύντομη πρόταση για το συνδυασμό τ</w:t>
            </w:r>
            <w:r w:rsidR="00784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ων τριών (3) κυρίως πιάτων </w:t>
            </w:r>
            <w:r w:rsidR="00D9187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με </w:t>
            </w:r>
            <w:r w:rsidR="00784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σαλάτες και </w:t>
            </w:r>
            <w:r w:rsid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ορεκτικά </w:t>
            </w:r>
            <w:r w:rsidR="00D9187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της ΟΤΔ </w:t>
            </w:r>
            <w:r w:rsidR="00D22663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1BE263A9" w14:textId="77777777" w:rsidR="0067145F" w:rsidRPr="001A7D86" w:rsidRDefault="00BB4E04" w:rsidP="0067145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2η ΕΝΟΤΗΤΑ - η 2η ενότητα αφορά την ΟΤΔ Α</w:t>
            </w:r>
            <w:r w:rsidR="00834296"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ΝΑΠΤΥΞΙΑΚΗ ΟΛΥΜΠΙΑΣ </w:t>
            </w: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Α.</w:t>
            </w:r>
            <w:r w:rsidR="00834296"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Α.</w:t>
            </w: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Ε. ΟΤΑ</w:t>
            </w:r>
            <w:r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67145F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αποτελείται από εννέα (9)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εδέσματα (συνολικά 9 σελίδες)</w:t>
            </w:r>
            <w:r w:rsidR="0067145F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περιγραφή του κάθε εδέσματος αφορά σε έκταση μία (1) σελίδα και περιλαμβάνει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ακόλουθα:</w:t>
            </w:r>
          </w:p>
          <w:p w14:paraId="4818F1B4" w14:textId="77777777" w:rsidR="004C3F39" w:rsidRPr="000C09A9" w:rsidRDefault="004C3F39" w:rsidP="00AD0812">
            <w:pPr>
              <w:pStyle w:val="a6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αναφορά των απαραίτητων υλικών για την παρασκευή του εδέσματος </w:t>
            </w:r>
          </w:p>
          <w:p w14:paraId="7FFD726F" w14:textId="77777777" w:rsidR="004C3F39" w:rsidRPr="00D515BF" w:rsidRDefault="004C3F39" w:rsidP="00AD0812">
            <w:pPr>
              <w:pStyle w:val="a6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περιγραφή της εκτέλεσης παρασκευής του εδέσματος    </w:t>
            </w:r>
          </w:p>
          <w:p w14:paraId="391C09AE" w14:textId="77777777" w:rsidR="004C3F39" w:rsidRPr="00D515BF" w:rsidRDefault="004C3F39" w:rsidP="00AD0812">
            <w:pPr>
              <w:pStyle w:val="a6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 διατροφική ανάλυση του εδέσματος (π.χ. θερμίδες, ποσότητα πρωτεΐνης, υδατανθράκων, σάκχαρα, φυτικές ίνες, λιπαρά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03AC2DB5" w14:textId="77777777" w:rsidR="004C3F39" w:rsidRPr="001A7D86" w:rsidRDefault="004C3F39" w:rsidP="00AD0812">
            <w:pPr>
              <w:pStyle w:val="a6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μαγείρεμα και στήσιμο της παρουσίασης του εδέσματος</w:t>
            </w:r>
            <w:r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συνοδευόμενο με φωτογραφική απεικόνιση αυτού (τουλάχιστον 1 φωτογραφία)</w:t>
            </w:r>
          </w:p>
          <w:p w14:paraId="2CB3C706" w14:textId="77777777" w:rsidR="00856EFA" w:rsidRPr="00856EFA" w:rsidRDefault="00856EFA" w:rsidP="00AD0812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σύντομη πρόταση για το συνδυασμό των τριών (3) κυρίως πιάτων με σαλάτες και ορεκτικά της ΟΤΔ  </w:t>
            </w:r>
          </w:p>
          <w:p w14:paraId="763F5602" w14:textId="77777777" w:rsidR="0067145F" w:rsidRPr="001A7D86" w:rsidRDefault="00834296" w:rsidP="0067145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3η ΕΝΟΤΗΤΑ - η 3η ενότητα αφορά την ΟΤΔ </w:t>
            </w:r>
            <w:r w:rsidR="00B13FEB"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ΑΧΑΙΑ – ΑΝΑΠΤΥΞΙΑΚΗ Α.Ε. ΟΤΑ</w:t>
            </w:r>
            <w:r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67145F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αποτελείται από εννέα (9)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εδέσματα (συνολικά 9 σελίδες)</w:t>
            </w:r>
            <w:r w:rsidR="0067145F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περιγραφή του κάθε εδέσματος αφορά σε έκταση μία (1) σελίδα και περιλαμβάνει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6714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67145F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ακόλουθα:</w:t>
            </w:r>
          </w:p>
          <w:p w14:paraId="5122A964" w14:textId="77777777" w:rsidR="004C3F39" w:rsidRPr="000C09A9" w:rsidRDefault="004C3F39" w:rsidP="00AD0812">
            <w:pPr>
              <w:pStyle w:val="a6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αναφορά των απαραίτητων υλικών για την παρασκευή του εδέσματος </w:t>
            </w:r>
          </w:p>
          <w:p w14:paraId="39C932B3" w14:textId="77777777" w:rsidR="004C3F39" w:rsidRPr="00D515BF" w:rsidRDefault="004C3F39" w:rsidP="00AD0812">
            <w:pPr>
              <w:pStyle w:val="a6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περιγραφή της εκτέλεσης παρασκευής του εδέσματος    </w:t>
            </w:r>
          </w:p>
          <w:p w14:paraId="76AAE0E7" w14:textId="77777777" w:rsidR="004C3F39" w:rsidRPr="00D515BF" w:rsidRDefault="004C3F39" w:rsidP="00AD0812">
            <w:pPr>
              <w:pStyle w:val="a6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 διατροφική ανάλυση του εδέσματος (π.χ. θερμίδες, ποσότητα πρωτεΐνης, υδατανθράκων, σάκχαρα, φυτικές ίνες, λιπαρά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148302FE" w14:textId="77777777" w:rsidR="004C3F39" w:rsidRPr="001A7D86" w:rsidRDefault="004C3F39" w:rsidP="00AD0812">
            <w:pPr>
              <w:pStyle w:val="a6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μαγείρεμα και στήσιμο της παρουσίασης του εδέσματος</w:t>
            </w:r>
            <w:r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συνοδευόμενο με φωτογραφική απεικόνιση αυτού (τουλάχιστον 1 φωτογραφία)</w:t>
            </w:r>
          </w:p>
          <w:p w14:paraId="013C2E3B" w14:textId="77777777" w:rsidR="00856EFA" w:rsidRPr="00856EFA" w:rsidRDefault="00856EFA" w:rsidP="00AD0812">
            <w:pPr>
              <w:pStyle w:val="a6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 xml:space="preserve">σύντομη πρόταση για το συνδυασμό των τριών (3) κυρίως πιάτων με σαλάτες και ορεκτικά της ΟΤΔ  </w:t>
            </w:r>
          </w:p>
          <w:p w14:paraId="282FC7A8" w14:textId="77777777" w:rsidR="00F21BD2" w:rsidRPr="001A7D86" w:rsidRDefault="00B13FEB" w:rsidP="00F21BD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4η ΕΝΟΤΗΤΑ - η 4η ενότητα αφορά την ΟΤΔ ΑΝΑΠΤΥΞΙΑΚΗ </w:t>
            </w:r>
            <w:r w:rsidR="00964A06"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Ν. ΗΠΕΙΡΟΥ – ΑΜΒΡΑΚΙΚΟΥ Α.Ε. ΑΝΑΠΤΥΞΙΑΚΟΣ ΟΤΑ</w:t>
            </w:r>
            <w:r w:rsidR="00964A06" w:rsidRPr="00964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αποτελείται από εννέα (9)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εδέσματα (συνολικά 9 σελίδες)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περιγραφή του κάθε εδέσματος αφορά σε έκταση μία (1) σελίδα και περιλαμβάνει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ακόλουθα:</w:t>
            </w:r>
          </w:p>
          <w:p w14:paraId="7103BB4C" w14:textId="77777777" w:rsidR="004C3F39" w:rsidRPr="000C09A9" w:rsidRDefault="004C3F39" w:rsidP="00AD0812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αναφορά των απαραίτητων υλικών για την παρασκευή του εδέσματος </w:t>
            </w:r>
          </w:p>
          <w:p w14:paraId="37354BEB" w14:textId="77777777" w:rsidR="004C3F39" w:rsidRPr="00D515BF" w:rsidRDefault="004C3F39" w:rsidP="00AD0812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περιγραφή της εκτέλεσης παρασκευής του εδέσματος    </w:t>
            </w:r>
          </w:p>
          <w:p w14:paraId="12AE5336" w14:textId="77777777" w:rsidR="004C3F39" w:rsidRPr="00D515BF" w:rsidRDefault="004C3F39" w:rsidP="00AD0812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 διατροφική ανάλυση του εδέσματος (π.χ. θερμίδες, ποσότητα πρωτεΐνης, υδατανθράκων, σάκχαρα, φυτικές ίνες, λιπαρά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44BAF41E" w14:textId="77777777" w:rsidR="004C3F39" w:rsidRPr="001A7D86" w:rsidRDefault="004C3F39" w:rsidP="00AD0812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μαγείρεμα και στήσιμο της παρουσίασης του εδέσματος</w:t>
            </w:r>
            <w:r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συνοδευόμενο με φωτογραφική απεικόνιση αυτού (τουλάχιστον 1 φωτογραφία)</w:t>
            </w:r>
          </w:p>
          <w:p w14:paraId="0A113FF3" w14:textId="77777777" w:rsidR="00856EFA" w:rsidRPr="00856EFA" w:rsidRDefault="00856EFA" w:rsidP="00AD0812">
            <w:pPr>
              <w:pStyle w:val="a6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σύντομη πρόταση για το συνδυασμό των τριών (3) κυρίως πιάτων με σαλάτες και ορεκτικά της ΟΤΔ  </w:t>
            </w:r>
          </w:p>
          <w:p w14:paraId="44DFD3C7" w14:textId="77777777" w:rsidR="00F21BD2" w:rsidRPr="001A7D86" w:rsidRDefault="00964A06" w:rsidP="00F21BD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5η ΕΝΟΤΗΤΑ - η 5η ενότητα αφορά την ΟΤΔ </w:t>
            </w:r>
            <w:r w:rsidR="00DF6B75"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ΑΝΑΠΤΥΞΙΑΚΗ ΜΕΣΣΗΝΙΑΣ </w:t>
            </w: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Α.Ε. ΟΤΑ</w:t>
            </w:r>
            <w:r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αποτελείται από εννέα (9)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εδέσματα (συνολικά 9 σελίδες)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περιγραφή του κάθε εδέσματος αφορά σε έκταση μία (1) σελίδα και περιλαμβάνει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ακόλουθα:</w:t>
            </w:r>
          </w:p>
          <w:p w14:paraId="6D45E0C7" w14:textId="77777777" w:rsidR="004C3F39" w:rsidRPr="000C09A9" w:rsidRDefault="004C3F39" w:rsidP="00AD0812">
            <w:pPr>
              <w:pStyle w:val="a6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αναφορά των απαραίτητων υλικών για την παρασκευή του εδέσματος </w:t>
            </w:r>
          </w:p>
          <w:p w14:paraId="2CCD3498" w14:textId="77777777" w:rsidR="004C3F39" w:rsidRPr="00D515BF" w:rsidRDefault="004C3F39" w:rsidP="00AD0812">
            <w:pPr>
              <w:pStyle w:val="a6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περιγραφή της εκτέλεσης παρασκευής του εδέσματος    </w:t>
            </w:r>
          </w:p>
          <w:p w14:paraId="57678043" w14:textId="77777777" w:rsidR="004C3F39" w:rsidRPr="00D515BF" w:rsidRDefault="004C3F39" w:rsidP="00AD0812">
            <w:pPr>
              <w:pStyle w:val="a6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 διατροφική ανάλυση του εδέσματος (π.χ. θερμίδες, ποσότητα πρωτεΐνης, υδατανθράκων, σάκχαρα, φυτικές ίνες, λιπαρά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38B06A66" w14:textId="77777777" w:rsidR="004C3F39" w:rsidRPr="001A7D86" w:rsidRDefault="004C3F39" w:rsidP="00AD0812">
            <w:pPr>
              <w:pStyle w:val="a6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μαγείρεμα και στήσιμο της παρουσίασης του εδέσματος</w:t>
            </w:r>
            <w:r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συνοδευόμενο με φωτογραφική απεικόνιση αυτού (τουλάχιστον 1 φωτογραφία)</w:t>
            </w:r>
          </w:p>
          <w:p w14:paraId="728A5495" w14:textId="77777777" w:rsidR="00856EFA" w:rsidRPr="00856EFA" w:rsidRDefault="00856EFA" w:rsidP="00AD0812">
            <w:pPr>
              <w:pStyle w:val="a6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σύντομη πρόταση για το συνδυασμό των τριών (3) κυρίως πιάτων με σαλάτες και ορεκτικά της ΟΤΔ  </w:t>
            </w:r>
          </w:p>
          <w:p w14:paraId="571264F6" w14:textId="77777777" w:rsidR="00F21BD2" w:rsidRPr="001A7D86" w:rsidRDefault="00DF6B75" w:rsidP="00F21BD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027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l-GR" w:eastAsia="el-GR"/>
              </w:rPr>
              <w:t>6η ΕΝΟΤΗΤΑ - η 6η ενότητα αφορά την ΟΤΔ ΤΡΙΧΩΝΙΔΑ ΑΝΑΠΤΥΞΙΑΚΗ Α.Ε. ΟΤΑ</w:t>
            </w:r>
            <w:r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αποτελείται από εννέα (9)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εδέσματα (συνολικά 9 σελίδες)</w:t>
            </w:r>
            <w:r w:rsidR="00F21BD2" w:rsidRPr="00213D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Η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περιγραφή του κάθε εδέσματος αφορά σε έκταση μία (1) σελίδα και περιλαμβάνει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στην 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λληνική και αγγλική γλώσσα</w:t>
            </w:r>
            <w:r w:rsidR="00F21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="00F21BD2" w:rsidRPr="00BB4E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τα ακόλουθα:</w:t>
            </w:r>
          </w:p>
          <w:p w14:paraId="5D7709A9" w14:textId="77777777" w:rsidR="004C3F39" w:rsidRPr="000C09A9" w:rsidRDefault="004C3F39" w:rsidP="00AD0812">
            <w:pPr>
              <w:pStyle w:val="a6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αναφορά των απαραίτητων υλικών για την παρασκευή του εδέσματος </w:t>
            </w:r>
          </w:p>
          <w:p w14:paraId="3ABA6F3D" w14:textId="77777777" w:rsidR="004C3F39" w:rsidRPr="00D515BF" w:rsidRDefault="004C3F39" w:rsidP="00AD0812">
            <w:pPr>
              <w:pStyle w:val="a6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 xml:space="preserve">την περιγραφή της εκτέλεσης παρασκευής του εδέσματος    </w:t>
            </w:r>
          </w:p>
          <w:p w14:paraId="1D4A3EA5" w14:textId="77777777" w:rsidR="004C3F39" w:rsidRPr="00D515BF" w:rsidRDefault="004C3F39" w:rsidP="00AD0812">
            <w:pPr>
              <w:pStyle w:val="a6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51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 διατροφική ανάλυση του εδέσματος (π.χ. θερμίδες, ποσότητα πρωτεΐνης, υδατανθράκων, σάκχαρα, φυτικές ίνες, λιπαρά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4451FE5B" w14:textId="77777777" w:rsidR="004C3F39" w:rsidRPr="001A7D86" w:rsidRDefault="004C3F39" w:rsidP="00AD0812">
            <w:pPr>
              <w:pStyle w:val="a6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μαγείρεμα και στήσιμο της παρουσίασης του εδέσματος</w:t>
            </w:r>
            <w:r w:rsidRPr="00FF1B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συνοδευόμενο με φωτογραφική απεικόνιση αυτού (τουλάχιστον 1 φωτογραφία)</w:t>
            </w:r>
          </w:p>
          <w:p w14:paraId="044B1F86" w14:textId="77777777" w:rsidR="00856EFA" w:rsidRPr="00856EFA" w:rsidRDefault="00856EFA" w:rsidP="00AD0812">
            <w:pPr>
              <w:pStyle w:val="a6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856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σύντομη πρόταση για το συνδυασμό των τριών (3) κυρίως πιάτων με σαλάτες και ορεκτικά της ΟΤΔ  </w:t>
            </w:r>
          </w:p>
          <w:p w14:paraId="2D8042C1" w14:textId="77777777" w:rsidR="0091660A" w:rsidRDefault="0091660A" w:rsidP="004468D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</w:p>
          <w:p w14:paraId="2862EA38" w14:textId="758C96C0" w:rsidR="000D1900" w:rsidRPr="00942FC3" w:rsidRDefault="00543109" w:rsidP="004468D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42FC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Τεχνικές προδιαγραφές </w:t>
            </w:r>
            <w:r w:rsidR="007636E5" w:rsidRPr="00942FC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γαστρονομικού </w:t>
            </w:r>
            <w:r w:rsidRPr="00942FC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οδηγού</w:t>
            </w:r>
            <w:r w:rsidR="007636E5" w:rsidRPr="00942FC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: </w:t>
            </w:r>
          </w:p>
          <w:p w14:paraId="35D49600" w14:textId="103CBD05" w:rsidR="007636E5" w:rsidRPr="001A7D86" w:rsidRDefault="00A144E1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Διαστάσεις: </w:t>
            </w:r>
            <w:r w:rsidR="00AA6F2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19,3 x 19,3</w:t>
            </w:r>
          </w:p>
          <w:p w14:paraId="0AB03F1E" w14:textId="5F4232CB" w:rsidR="00AA6F2F" w:rsidRPr="001A7D86" w:rsidRDefault="00AA6F2F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Σελίδες: 56 εσωτερικές και 4 εξωφύλλων</w:t>
            </w:r>
          </w:p>
          <w:p w14:paraId="5EE574B0" w14:textId="7C2112F0" w:rsidR="00AA6F2F" w:rsidRPr="001A7D86" w:rsidRDefault="008A5432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Χαρτί εσωτερικών σελίδων: 150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γρ</w:t>
            </w:r>
            <w:proofErr w:type="spellEnd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ιλουστρασιόν</w:t>
            </w:r>
          </w:p>
          <w:p w14:paraId="0E1B9327" w14:textId="6F81A48C" w:rsidR="008A5432" w:rsidRPr="001A7D86" w:rsidRDefault="008A5432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Χαρτί </w:t>
            </w:r>
            <w:r w:rsidR="008D56C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εξωφύλλων: 300 </w:t>
            </w:r>
            <w:proofErr w:type="spellStart"/>
            <w:r w:rsidR="008D56C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γρ</w:t>
            </w:r>
            <w:proofErr w:type="spellEnd"/>
            <w:r w:rsidR="008D56C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</w:t>
            </w:r>
          </w:p>
          <w:p w14:paraId="1CBB9646" w14:textId="668661E6" w:rsidR="008D56C8" w:rsidRPr="001A7D86" w:rsidRDefault="008D56C8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Δέσιμο: καρφίτσα</w:t>
            </w:r>
          </w:p>
          <w:p w14:paraId="177CB2D4" w14:textId="1CAD4284" w:rsidR="008D56C8" w:rsidRPr="001A7D86" w:rsidRDefault="008D56C8" w:rsidP="00AD0812">
            <w:pPr>
              <w:pStyle w:val="a6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Τετραχρωμία </w:t>
            </w:r>
          </w:p>
          <w:p w14:paraId="4B32E14C" w14:textId="72F381E2" w:rsidR="000B330A" w:rsidRDefault="000B330A" w:rsidP="000B330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Οι συνταγές και ο τρόπος εκτέλεσης των εννέα (9) εδεσμάτων ανά ΟΤΔ θα δοθούν στον Ανάδοχο από την κάθε ΟΤΔ.</w:t>
            </w:r>
          </w:p>
          <w:p w14:paraId="5496DACE" w14:textId="2B244862" w:rsidR="00BA65AD" w:rsidRPr="00BA65AD" w:rsidRDefault="00965EBF" w:rsidP="00BA65A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Οι </w:t>
            </w:r>
            <w:r w:rsidRPr="003E6B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κανόνες τήρησης δημοσιότητας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του προγράμματος, </w:t>
            </w:r>
            <w:r w:rsidRPr="003E6B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θα δοθούν στον Ανάδοχο από την ΑΙΤΩΛΙΚΗ ΑΝΑΠΤΥΞΙΑΚΗ Α.Ε. ΟΤΑ</w:t>
            </w:r>
            <w:r w:rsidR="00BA65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11C68AEF" w14:textId="77777777" w:rsidR="00564F9C" w:rsidRPr="001A7D86" w:rsidRDefault="00564F9C" w:rsidP="00751E5E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720A6138" w14:textId="54BA7FD2" w:rsidR="00751E5E" w:rsidRPr="00942FC3" w:rsidRDefault="00751E5E" w:rsidP="00751E5E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42FC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Γαστρονομικός οδηγός σε γραφή Braille:</w:t>
            </w:r>
          </w:p>
          <w:p w14:paraId="50DF594C" w14:textId="06389FBF" w:rsidR="005047AB" w:rsidRPr="001A7D86" w:rsidRDefault="00751E5E" w:rsidP="005047A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1E4C0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ελληνικός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γαστρονομικός οδηγός σε γραφή Braille</w:t>
            </w:r>
            <w:r w:rsidR="00AA113C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αποτελείται από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1E4C0F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είκοσι</w:t>
            </w:r>
            <w:r w:rsidR="00417432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(2</w:t>
            </w:r>
            <w:r w:rsidR="00F31F1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0</w:t>
            </w:r>
            <w:r w:rsidR="00417432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) σελίδες </w:t>
            </w:r>
            <w:proofErr w:type="spellStart"/>
            <w:r w:rsidR="00417432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word</w:t>
            </w:r>
            <w:proofErr w:type="spellEnd"/>
            <w:r w:rsidR="00FD3B31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οι οποίες </w:t>
            </w:r>
            <w:r w:rsidR="00BC1BE8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περιλαμβάνουν</w:t>
            </w:r>
            <w:r w:rsidR="005047AB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14:paraId="0DFB8DD3" w14:textId="2A6B7810" w:rsidR="00982D44" w:rsidRPr="001A7D86" w:rsidRDefault="005047AB" w:rsidP="00AD0812">
            <w:pPr>
              <w:pStyle w:val="a6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την </w:t>
            </w:r>
            <w:r w:rsidR="009A7764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αναφορά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 απαραίτητων υλικών για την παρασκευή </w:t>
            </w:r>
            <w:r w:rsidR="00EA10F1" w:rsidRPr="003553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εννέα (9) εδεσμάτων: δύο (2) σαλάτες, δύο (2) ορεκτικά, τρία (3) κυρίως γεύματα και δύο (2) επιδόρπια ανά ΟΤΔ</w:t>
            </w:r>
            <w:r w:rsidR="00EA10F1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040B6C38" w14:textId="77777777" w:rsidR="00FF7D2A" w:rsidRPr="001A7D86" w:rsidRDefault="00FF7D2A" w:rsidP="00AD0812">
            <w:pPr>
              <w:pStyle w:val="a6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τη</w:t>
            </w:r>
            <w:r w:rsidR="00EA10F1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ν περιγραφή της εκτέλεσης παρασκευής </w:t>
            </w:r>
            <w:r w:rsidRPr="003553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εννέα (9) εδεσμάτων: δύο (2) σαλάτες, δύο (2) ορεκτικά, τρία (3) κυρίως γεύματα και δύο (2) επιδόρπια ανά ΟΤΔ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</w:p>
          <w:p w14:paraId="5D0E3429" w14:textId="4C56AEF2" w:rsidR="00EA10F1" w:rsidRDefault="00CD4CE5" w:rsidP="00751E5E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πλήθος ανά κατηγορία εδέσματος (σαλάτες, ορεκτικά, κυρίως γεύματα, επιδόρπια) δύναται να διαφοροποιηθεί με την σύμφωνη γνώμη της Αιτωλικής Αναπτυξιακής.</w:t>
            </w:r>
          </w:p>
          <w:p w14:paraId="269D52E2" w14:textId="77777777" w:rsidR="00CD4CE5" w:rsidRDefault="00CD4CE5" w:rsidP="00751E5E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33A88B7E" w14:textId="2E50412A" w:rsidR="00751E5E" w:rsidRPr="0091660A" w:rsidRDefault="00751E5E" w:rsidP="00751E5E">
            <w:pPr>
              <w:spacing w:after="120" w:line="259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Τεχνικές προδιαγραφές </w:t>
            </w:r>
            <w:r w:rsidR="006B4F09"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γαστρονομικού </w:t>
            </w:r>
            <w:r w:rsidR="00B14C0E"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οδηγού </w:t>
            </w:r>
            <w:r w:rsidRPr="0091660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u w:val="single"/>
                <w:lang w:val="el-GR" w:eastAsia="el-GR"/>
              </w:rPr>
              <w:t>σε γραφή Braille:</w:t>
            </w:r>
          </w:p>
          <w:p w14:paraId="72936901" w14:textId="77777777" w:rsidR="00772291" w:rsidRDefault="00C146C4" w:rsidP="00AD0812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Ειδικό εκτυπωτικό χαρτί  που διατηρεί το ανάγλυφο της επιφάνειας </w:t>
            </w:r>
          </w:p>
          <w:p w14:paraId="5AE7D5D6" w14:textId="1A8B07F0" w:rsidR="008621E2" w:rsidRPr="004D4B36" w:rsidRDefault="00772291" w:rsidP="00AD0812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>Δ</w:t>
            </w:r>
            <w:r w:rsidR="00C146C4"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ιαστάσε</w:t>
            </w:r>
            <w:r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ις</w:t>
            </w:r>
            <w:r w:rsidR="00C146C4"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30,5εκ</w:t>
            </w:r>
            <w:r w:rsidR="004D4B36"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x </w:t>
            </w:r>
            <w:r w:rsidR="00C146C4"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</w:t>
            </w:r>
            <w:r w:rsidR="003E6B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3</w:t>
            </w:r>
            <w:r w:rsidR="00C146C4" w:rsidRPr="00772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,5 εκ</w:t>
            </w:r>
          </w:p>
          <w:p w14:paraId="13B38CBE" w14:textId="0E14A8D8" w:rsidR="004D4B36" w:rsidRDefault="004D4B36" w:rsidP="00AD0812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Εξώφυλλο βλεπόντων</w:t>
            </w:r>
          </w:p>
          <w:p w14:paraId="5E738BA5" w14:textId="0E2138C8" w:rsidR="00797208" w:rsidRDefault="00797208" w:rsidP="00AD0812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Οπισθόφυλλο </w:t>
            </w:r>
          </w:p>
          <w:p w14:paraId="4D82A7B6" w14:textId="7F3B6B4D" w:rsidR="00797208" w:rsidRDefault="00797208" w:rsidP="00AD0812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Βιβλιοδεσία: </w:t>
            </w:r>
            <w:r w:rsidR="003E6B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πλαστικό </w:t>
            </w:r>
            <w:proofErr w:type="spellStart"/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spiral</w:t>
            </w:r>
            <w:proofErr w:type="spellEnd"/>
          </w:p>
          <w:p w14:paraId="68037137" w14:textId="266DD435" w:rsidR="008E1C37" w:rsidRPr="0091660A" w:rsidRDefault="008E1C37" w:rsidP="00A949F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</w:pPr>
            <w:r w:rsidRPr="009166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ΠΑΡΑΔΟΤΕΑ ΚΑΤΗΓΟΡΙΑΣ Β</w:t>
            </w:r>
          </w:p>
          <w:p w14:paraId="0EAC03EC" w14:textId="3808A39A" w:rsidR="00D0076B" w:rsidRPr="00A949FB" w:rsidRDefault="00D0076B" w:rsidP="00AD0812">
            <w:pPr>
              <w:pStyle w:val="a6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A949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Ένας (1) γαστρονομικός οδηγός σε ψηφιακή μορφή</w:t>
            </w:r>
          </w:p>
          <w:p w14:paraId="497959B3" w14:textId="75EF94DB" w:rsidR="00D0076B" w:rsidRPr="00A949FB" w:rsidRDefault="00E32ECA" w:rsidP="00AD0812">
            <w:pPr>
              <w:pStyle w:val="a6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A949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Επτακόσια (700) αντίτυπα του γαστρονομικού οδηγού </w:t>
            </w:r>
          </w:p>
          <w:p w14:paraId="55218033" w14:textId="601A0B6A" w:rsidR="00995C3F" w:rsidRPr="001A7D86" w:rsidRDefault="00A949FB" w:rsidP="00AD0812">
            <w:pPr>
              <w:pStyle w:val="a6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A949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Εβδομήντα πέντε (75) αντίτυπα του γαστρονομικού οδηγού σε γραφή </w:t>
            </w: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Braille</w:t>
            </w:r>
          </w:p>
        </w:tc>
      </w:tr>
      <w:tr w:rsidR="00D10CFC" w:rsidRPr="00331C43" w14:paraId="5F2355E5" w14:textId="77777777" w:rsidTr="00A47650">
        <w:trPr>
          <w:trHeight w:val="558"/>
          <w:jc w:val="center"/>
        </w:trPr>
        <w:tc>
          <w:tcPr>
            <w:tcW w:w="2425" w:type="dxa"/>
            <w:vAlign w:val="center"/>
          </w:tcPr>
          <w:p w14:paraId="192BAB41" w14:textId="2231C39B" w:rsidR="00D10CFC" w:rsidRPr="00502F84" w:rsidRDefault="00D10CFC" w:rsidP="00A47650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Τρόπος ανάθεσης</w:t>
            </w:r>
          </w:p>
        </w:tc>
        <w:tc>
          <w:tcPr>
            <w:tcW w:w="6614" w:type="dxa"/>
            <w:vAlign w:val="center"/>
          </w:tcPr>
          <w:p w14:paraId="3B55A18C" w14:textId="306D6442" w:rsidR="00D10CFC" w:rsidRPr="003D4CB5" w:rsidRDefault="003866AB" w:rsidP="001040D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Ανοιχτός διαγωνισμός</w:t>
            </w:r>
          </w:p>
        </w:tc>
      </w:tr>
      <w:tr w:rsidR="00752CFC" w:rsidRPr="00D93B14" w14:paraId="62BB8600" w14:textId="77777777" w:rsidTr="00D92800">
        <w:trPr>
          <w:trHeight w:val="558"/>
          <w:jc w:val="center"/>
        </w:trPr>
        <w:tc>
          <w:tcPr>
            <w:tcW w:w="2425" w:type="dxa"/>
            <w:vAlign w:val="center"/>
          </w:tcPr>
          <w:p w14:paraId="10392060" w14:textId="25D567DA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Αναδόχου</w:t>
            </w:r>
          </w:p>
        </w:tc>
        <w:tc>
          <w:tcPr>
            <w:tcW w:w="6614" w:type="dxa"/>
            <w:vAlign w:val="center"/>
          </w:tcPr>
          <w:p w14:paraId="41A14407" w14:textId="3753B078" w:rsidR="00752CFC" w:rsidRPr="003D4CB5" w:rsidRDefault="00752CFC" w:rsidP="005769B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  <w:r w:rsidR="005179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ανά ΚΑΤΗΓΟΡΙΑ (Α και Β)</w:t>
            </w:r>
          </w:p>
        </w:tc>
      </w:tr>
      <w:tr w:rsidR="00752CFC" w:rsidRPr="00D93B14" w14:paraId="59D60F1B" w14:textId="77777777" w:rsidTr="00564F9C">
        <w:trPr>
          <w:trHeight w:val="1125"/>
          <w:jc w:val="center"/>
        </w:trPr>
        <w:tc>
          <w:tcPr>
            <w:tcW w:w="2425" w:type="dxa"/>
            <w:vAlign w:val="center"/>
          </w:tcPr>
          <w:p w14:paraId="4F109673" w14:textId="77777777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4A689B8F" w14:textId="77777777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614" w:type="dxa"/>
            <w:vAlign w:val="center"/>
          </w:tcPr>
          <w:p w14:paraId="6EF4BA41" w14:textId="575F7310" w:rsidR="009B6914" w:rsidRPr="003D4CB5" w:rsidRDefault="009B6914" w:rsidP="009B691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9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διάρκεια υλοποίησης του </w:t>
            </w:r>
            <w:r w:rsidR="006F6B81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έργου</w:t>
            </w:r>
            <w:r w:rsidR="00CE3F22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 w:rsidR="004E423B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6D557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F6518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  <w:r w:rsidR="004E423B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6776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  <w:r w:rsidR="00F6518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</w:t>
            </w:r>
            <w:r w:rsidR="004E423B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73535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4E423B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66DAE982" w14:textId="77777777" w:rsidR="00161920" w:rsidRPr="00F963F7" w:rsidRDefault="00752CFC" w:rsidP="003C37D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</w:t>
            </w:r>
            <w:r w:rsidR="00BB0B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1619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 ΚΑΤΗΓΟΡΙΑ,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συμπεριλαμβανομένου του ΦΠΑ,</w:t>
            </w:r>
            <w:r w:rsidR="001619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61920" w:rsidRPr="00F96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έχει ως ακολούθως: </w:t>
            </w:r>
          </w:p>
          <w:p w14:paraId="2438952E" w14:textId="1D42CA17" w:rsidR="00161920" w:rsidRPr="00F963F7" w:rsidRDefault="00161920" w:rsidP="003C37D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6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ΚΑΤΗΓΟΡΙΑ Α</w:t>
            </w:r>
            <w:r w:rsidRPr="00F96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="00933CA4" w:rsidRPr="00F96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χίλια επτακόσια ογδόντα έξι </w:t>
            </w:r>
            <w:r w:rsidR="00F963F7" w:rsidRPr="00F96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ευρώ και τριάντα δύο λεπτά (1.786,32€)</w:t>
            </w:r>
          </w:p>
          <w:p w14:paraId="6ECE6B2B" w14:textId="08B519F8" w:rsidR="00161920" w:rsidRDefault="00161920" w:rsidP="003C37D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6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ΚΑΤΗΓΟΡΙΑ Β</w:t>
            </w:r>
            <w:r w:rsidRPr="00F96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2189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δώδεκα χιλιάδες οκτακόσια ενενήντα πέντε ευρώ και εβδομήντα λεπτά (12.895,70€)</w:t>
            </w:r>
          </w:p>
          <w:p w14:paraId="77AA42EA" w14:textId="385B9881" w:rsidR="00130C03" w:rsidRPr="003C37D0" w:rsidRDefault="003C37D0" w:rsidP="00992E2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bookmarkEnd w:id="9"/>
            <w:r w:rsidR="00130C03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 ανάδοχο</w:t>
            </w:r>
            <w:r w:rsidR="009C329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 ΚΑΤΗΓΟΡΙΑ</w:t>
            </w:r>
            <w:r w:rsidR="003A3B7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 και Β</w:t>
            </w:r>
            <w:r w:rsidR="00130C03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752CFC" w:rsidRPr="00D93B14" w14:paraId="2CB270AC" w14:textId="77777777" w:rsidTr="00D92800">
        <w:trPr>
          <w:trHeight w:val="798"/>
          <w:jc w:val="center"/>
        </w:trPr>
        <w:tc>
          <w:tcPr>
            <w:tcW w:w="2425" w:type="dxa"/>
            <w:vAlign w:val="center"/>
          </w:tcPr>
          <w:p w14:paraId="040E61A5" w14:textId="77777777" w:rsidR="00752CFC" w:rsidRPr="006F04B9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614" w:type="dxa"/>
            <w:vAlign w:val="center"/>
          </w:tcPr>
          <w:p w14:paraId="1C5E02FF" w14:textId="222C03B7" w:rsidR="009C329C" w:rsidRPr="00C12320" w:rsidRDefault="009C329C" w:rsidP="009C329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123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συμφωνηθείσα αμοιβή σε κάθε περίπτωση δεν θα μπορεί να ξεπερνά το αναφερόμενο ανωτέρω συνολικό τίμημα ανά ΚΑΤΗΓΟΡΙΑ </w:t>
            </w:r>
            <w:r w:rsidR="003A3B7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 και Β </w:t>
            </w:r>
            <w:r w:rsidRPr="00C123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 σύμβαση εξωτερικού συνεργάτη και θα καταβληθεί ανά ΚΑΤΗΓΟΡΙΑ με την παράδοση και αποδοχή του συνόλου των προβλεπόμενων παραδοτέων.</w:t>
            </w:r>
          </w:p>
          <w:p w14:paraId="6D212C6E" w14:textId="23F0C24E" w:rsidR="002B177A" w:rsidRPr="00B360E6" w:rsidRDefault="002B177A" w:rsidP="00130C0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συμφωνηθείσα αμοιβή περιλαμβάνονται το όφελος του Αναδόχου</w:t>
            </w:r>
            <w:r w:rsidR="00A97EA3" w:rsidRPr="00A97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A97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ων</w:t>
            </w: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</w:tc>
      </w:tr>
      <w:tr w:rsidR="00802522" w:rsidRPr="00D93B14" w14:paraId="0E7CC742" w14:textId="77777777" w:rsidTr="00D92800">
        <w:trPr>
          <w:trHeight w:val="798"/>
          <w:jc w:val="center"/>
        </w:trPr>
        <w:tc>
          <w:tcPr>
            <w:tcW w:w="2425" w:type="dxa"/>
            <w:vAlign w:val="center"/>
          </w:tcPr>
          <w:p w14:paraId="46D8CA68" w14:textId="52D7DE7C" w:rsidR="00802522" w:rsidRPr="006F04B9" w:rsidRDefault="00802522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 εργασίας</w:t>
            </w:r>
          </w:p>
        </w:tc>
        <w:tc>
          <w:tcPr>
            <w:tcW w:w="6614" w:type="dxa"/>
            <w:vAlign w:val="center"/>
          </w:tcPr>
          <w:p w14:paraId="05D9C590" w14:textId="7540792F" w:rsidR="00802522" w:rsidRPr="003D4CB5" w:rsidRDefault="004C4779" w:rsidP="0040495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C477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αναδόχου/ων ή οπουδήποτε αλλού κρίνει ο/οι ανάδοχος/οι ότι διευκολύνεται/</w:t>
            </w:r>
            <w:proofErr w:type="spellStart"/>
            <w:r w:rsidRPr="004C477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ονται</w:t>
            </w:r>
            <w:proofErr w:type="spellEnd"/>
            <w:r w:rsidRPr="004C477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στην εκτέλεση του έργου του/τους.</w:t>
            </w:r>
          </w:p>
        </w:tc>
      </w:tr>
      <w:tr w:rsidR="00752CFC" w:rsidRPr="00D93B14" w14:paraId="250017CF" w14:textId="77777777" w:rsidTr="0059479D">
        <w:trPr>
          <w:trHeight w:val="1154"/>
          <w:jc w:val="center"/>
        </w:trPr>
        <w:tc>
          <w:tcPr>
            <w:tcW w:w="2425" w:type="dxa"/>
            <w:vAlign w:val="center"/>
          </w:tcPr>
          <w:p w14:paraId="63197E4A" w14:textId="77777777" w:rsidR="00752CFC" w:rsidRPr="006F04B9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614" w:type="dxa"/>
            <w:vAlign w:val="center"/>
          </w:tcPr>
          <w:p w14:paraId="640EC09C" w14:textId="026BE924" w:rsidR="00752CFC" w:rsidRPr="003D4CB5" w:rsidRDefault="00752CFC" w:rsidP="0040495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Επιτροπή Παραλαβής </w:t>
            </w:r>
            <w:r w:rsidR="0059479D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της ΑΙΤΩΛΙΚΗΣ ΑΝΑΠΤΥΞΙΑΚΗΣ </w:t>
            </w:r>
            <w:r w:rsidR="000377B1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Α.Ε. ΟΤΑ </w:t>
            </w:r>
            <w:r w:rsidR="0059479D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πραγματοποιήσει 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ποιοτικό </w:t>
            </w:r>
            <w:r w:rsidR="00F82FC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ποσοτικό 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έλεγχο στο σύνολο των παραδοτέων </w:t>
            </w:r>
            <w:r w:rsidR="008A5689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</w:t>
            </w:r>
            <w:r w:rsidR="009362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έργου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553E7C20" w14:textId="77777777" w:rsidR="007B6943" w:rsidRPr="00331DED" w:rsidRDefault="007B6943" w:rsidP="007B6943">
      <w:pPr>
        <w:pStyle w:val="1"/>
        <w:rPr>
          <w:lang w:val="el-GR"/>
        </w:rPr>
      </w:pPr>
      <w:bookmarkStart w:id="10" w:name="_Toc164857241"/>
      <w:bookmarkStart w:id="11" w:name="_Toc197940520"/>
      <w:bookmarkStart w:id="12" w:name="_Toc532216810"/>
      <w:bookmarkStart w:id="13" w:name="_Toc127374554"/>
      <w:r>
        <w:rPr>
          <w:lang w:val="el-GR"/>
        </w:rPr>
        <w:lastRenderedPageBreak/>
        <w:t xml:space="preserve">3. </w:t>
      </w:r>
      <w:r w:rsidRPr="00331DED">
        <w:rPr>
          <w:lang w:val="el-GR"/>
        </w:rPr>
        <w:t>ΠΡΟΫΠΟΘΕΣΕΙΣ ΣΥΜΜΕΤΟΧΗΣ</w:t>
      </w:r>
      <w:bookmarkEnd w:id="10"/>
      <w:bookmarkEnd w:id="11"/>
    </w:p>
    <w:p w14:paraId="592CCA90" w14:textId="77777777" w:rsidR="007B6943" w:rsidRPr="001013EA" w:rsidRDefault="007B6943" w:rsidP="007B6943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Pr="00905A57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πρότασης συμμετοχής στην Πρόσκληση Εκδήλωσης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ενδιαφέροντος. </w:t>
      </w:r>
    </w:p>
    <w:p w14:paraId="2663E894" w14:textId="62D7CAED" w:rsidR="007B6943" w:rsidRPr="001013EA" w:rsidRDefault="003E6FF7" w:rsidP="007B6943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Επιπρόσθετα ο υποψήφιος α</w:t>
      </w:r>
      <w:r w:rsidR="007B6943">
        <w:rPr>
          <w:rFonts w:asciiTheme="minorHAnsi" w:hAnsiTheme="minorHAnsi" w:cstheme="minorHAnsi"/>
          <w:sz w:val="22"/>
          <w:szCs w:val="22"/>
          <w:lang w:val="el-GR"/>
        </w:rPr>
        <w:t>νάδοχος</w:t>
      </w:r>
      <w:r w:rsidR="007B6943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61DE4FAE" w14:textId="1518F7B7" w:rsidR="007B6943" w:rsidRPr="00075985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28A39EDA" w14:textId="2AE32E1E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811E677" w14:textId="2ADE11B3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1C331D4" w14:textId="41B85D95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ενδιαφέρον.</w:t>
      </w:r>
    </w:p>
    <w:p w14:paraId="485B809C" w14:textId="2297AFE1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 στην πρόταση υποψηφιότητας.</w:t>
      </w:r>
    </w:p>
    <w:p w14:paraId="7961BE67" w14:textId="2D86C51E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>ει υ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ποβάλλει τα απαιτούμενα δικαιολογητικά, μαζί με την πρόταση υποψηφιότητας και εντός της καταληκτικής ημερομηνίας.</w:t>
      </w:r>
    </w:p>
    <w:p w14:paraId="35D27E8A" w14:textId="77777777" w:rsidR="007B6943" w:rsidRPr="001013EA" w:rsidRDefault="007B6943" w:rsidP="007B6943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14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674D3731" w14:textId="77777777" w:rsidR="007B6943" w:rsidRPr="001013EA" w:rsidRDefault="007B6943" w:rsidP="007B6943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14"/>
    <w:p w14:paraId="184B4272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Φάκελος Συμμετοχής κάθε ενδιαφερόμενου/ης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, δυο φακέλους, οι οποίοι εσωκλείονται σε κοινό φάκελο. </w:t>
      </w:r>
    </w:p>
    <w:p w14:paraId="1A40DB9E" w14:textId="77777777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«ΔΙΚΑΙΟΛΟΓΗΤΙΚΑ» και περιλαμβάνει τα παρακάτω:</w:t>
      </w:r>
    </w:p>
    <w:p w14:paraId="45360BD3" w14:textId="77777777" w:rsidR="007B6943" w:rsidRPr="001013EA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</w:t>
      </w:r>
      <w:r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6C60B767" w14:textId="77777777" w:rsidR="00B070BC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070BC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στην οποία δηλώνει ότι ανεπιφύλακτα δέχεται τους όρους και τις προϋποθέσεις </w:t>
      </w:r>
      <w:bookmarkStart w:id="15" w:name="_Hlk125551877"/>
      <w:r w:rsidRPr="00B070BC">
        <w:rPr>
          <w:rFonts w:asciiTheme="minorHAnsi" w:hAnsiTheme="minorHAnsi" w:cstheme="minorHAnsi"/>
          <w:sz w:val="22"/>
          <w:szCs w:val="22"/>
          <w:lang w:val="el-GR"/>
        </w:rPr>
        <w:t>της πρόσκλησης εκδήλωσης ενδιαφέροντος «</w:t>
      </w:r>
      <w:bookmarkEnd w:id="15"/>
      <w:r w:rsidR="00B070BC" w:rsidRPr="00B070BC">
        <w:rPr>
          <w:rFonts w:asciiTheme="minorHAnsi" w:hAnsiTheme="minorHAnsi" w:cstheme="minorHAnsi"/>
          <w:sz w:val="22"/>
          <w:szCs w:val="22"/>
          <w:lang w:val="el-GR"/>
        </w:rPr>
        <w:t xml:space="preserve">για την παροχή υπηρεσιών δημιουργίας χαρτών και αναβάθμισης γαστρονομικού οδηγού, στο </w:t>
      </w:r>
      <w:r w:rsidR="00B070BC" w:rsidRPr="00B070BC">
        <w:rPr>
          <w:rFonts w:asciiTheme="minorHAnsi" w:hAnsiTheme="minorHAnsi" w:cstheme="minorHAnsi"/>
          <w:sz w:val="22"/>
          <w:szCs w:val="22"/>
          <w:lang w:val="el-GR"/>
        </w:rPr>
        <w:lastRenderedPageBreak/>
        <w:t>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Συνεργασία»</w:t>
      </w:r>
    </w:p>
    <w:p w14:paraId="03FE8CF8" w14:textId="5568DC9C" w:rsidR="007B6943" w:rsidRPr="00B070BC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070BC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5772C69B" w14:textId="77777777" w:rsidR="007B6943" w:rsidRPr="001013EA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4CFDD6BA" w14:textId="6ECC1EF4" w:rsidR="00373670" w:rsidRDefault="00153383" w:rsidP="00AD0812">
      <w:pPr>
        <w:pStyle w:val="a6"/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Έναρξη</w:t>
      </w:r>
      <w:r w:rsidR="007B6943"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5E0351B6" w14:textId="7F10FA6E" w:rsidR="002C741E" w:rsidRDefault="00373670" w:rsidP="00373670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37367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 </w:t>
      </w:r>
      <w:r w:rsidRPr="0044662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δεύτερος φάκελος</w:t>
      </w:r>
      <w:r w:rsidRPr="0037367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φέρει την ένδειξη «ΟΙΚΟΝΟΜΙΚΗ ΠΡΟΣΦΟΡΑ» </w:t>
      </w:r>
      <w:r w:rsidR="002C741E" w:rsidRPr="002C741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και περιλαμβάνει την ΚΑΤΗΓΟΡΙΑ ή τις ΚΑΤΗΓΟΡΙΕΣ για τις οποίες υποβάλλει οικονομική προσφορά ο υποψήφιος, καθώς και το ποσό της προσφοράς ανά Κατηγορία, στο οποίο συμπεριλαμβάνεται ο Φ.Π.Α.</w:t>
      </w:r>
      <w:r w:rsidR="00F5203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 σύμφωνα με το ΠΑΡΑΡΤΗΜΑ Ι.</w:t>
      </w:r>
    </w:p>
    <w:p w14:paraId="73B3037B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35996EBC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Οι υποψήφιοι παρέχουν τη συγκατάθεση τους για την εκ μέρους της ΑΙΤΩΛΙΚΗΣ ΑΝΑΠΤΥΞΙΑΚΗΣ Α.Ε. ΟΤΑ  επεξεργασία των δεδομένων προσωπικού χαρακτήρα που τους αφορούν. Η επεξεργασία των δεδομένων πραγματοποιείται σύμφωνα με τις διατάξεις του Καν. (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7B9C32A1" w14:textId="77777777" w:rsidR="007B6943" w:rsidRPr="00E95BF8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bookmarkStart w:id="16" w:name="_Hlk489285086"/>
    </w:p>
    <w:p w14:paraId="324F3629" w14:textId="77777777" w:rsidR="007B6943" w:rsidRPr="00587C1D" w:rsidRDefault="007B6943" w:rsidP="007B6943">
      <w:pPr>
        <w:pStyle w:val="1"/>
        <w:rPr>
          <w:lang w:val="el-GR"/>
        </w:rPr>
      </w:pPr>
      <w:bookmarkStart w:id="17" w:name="_Toc164857242"/>
      <w:bookmarkStart w:id="18" w:name="_Toc197940521"/>
      <w:bookmarkEnd w:id="16"/>
      <w:r>
        <w:rPr>
          <w:lang w:val="el-GR"/>
        </w:rPr>
        <w:t>4</w:t>
      </w:r>
      <w:r w:rsidRPr="00587C1D">
        <w:rPr>
          <w:lang w:val="el-GR"/>
        </w:rPr>
        <w:t xml:space="preserve">. </w:t>
      </w:r>
      <w:bookmarkStart w:id="19" w:name="_Toc403033253"/>
      <w:bookmarkStart w:id="20" w:name="_Toc532216813"/>
      <w:r>
        <w:rPr>
          <w:lang w:val="el-GR"/>
        </w:rPr>
        <w:t>ΚΑΤΑΛΗΚΤΙΚΗ ΗΜΕΡΟΜΗΝΙΑ ΣΥΜΜΕΤΟΧΗΣ</w:t>
      </w:r>
      <w:bookmarkEnd w:id="17"/>
      <w:bookmarkEnd w:id="18"/>
      <w:r>
        <w:rPr>
          <w:lang w:val="el-GR"/>
        </w:rPr>
        <w:t xml:space="preserve"> </w:t>
      </w:r>
      <w:bookmarkEnd w:id="19"/>
      <w:bookmarkEnd w:id="20"/>
    </w:p>
    <w:p w14:paraId="23DD9D7C" w14:textId="4DC8B09B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21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ΑΙΤΩΛΙΚΗΣ ΑΝΑΠΤΥΞΙΑΚΗΣ Α.Ε. ΟΤΑ (Κόμβος Περιφερειακού, </w:t>
      </w:r>
      <w:r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Πλατανίτης Αντιρρίου, ΤΚ 30020), μέχρι την </w:t>
      </w:r>
      <w:r w:rsidR="00F26530" w:rsidRPr="00F2653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Παρασκευή 23 Μαΐου 2025 και ώρα 14:00</w:t>
      </w:r>
      <w:r w:rsidR="00F26530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7EF68AE" w14:textId="77777777" w:rsidR="007B6943" w:rsidRPr="001013EA" w:rsidRDefault="007B6943" w:rsidP="00D912B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εξωτερικός φάκελος θα φέρει τις ενδείξεις: </w:t>
      </w:r>
    </w:p>
    <w:p w14:paraId="4BE34D4D" w14:textId="368F44BB" w:rsidR="007B6943" w:rsidRPr="000403A4" w:rsidRDefault="007B6943" w:rsidP="00AD0812">
      <w:pPr>
        <w:pStyle w:val="a6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</w:t>
      </w:r>
      <w:r w:rsidR="00D2672A" w:rsidRPr="00D2672A">
        <w:rPr>
          <w:rFonts w:asciiTheme="minorHAnsi" w:hAnsiTheme="minorHAnsi" w:cstheme="minorHAnsi"/>
          <w:sz w:val="22"/>
          <w:szCs w:val="22"/>
          <w:lang w:val="el-GR"/>
        </w:rPr>
        <w:t>για την παροχή υπηρεσιών δημιουργίας χαρτών και αναβάθμισης γαστρονομικού οδηγού, στο 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Συνεργασία»</w:t>
      </w:r>
    </w:p>
    <w:p w14:paraId="4516D9E1" w14:textId="60CFB498" w:rsidR="000403A4" w:rsidRPr="001013EA" w:rsidRDefault="000403A4" w:rsidP="00AD0812">
      <w:pPr>
        <w:pStyle w:val="a6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«Να μην ανοιχθεί από τη</w:t>
      </w:r>
      <w:r w:rsidR="00B76E86">
        <w:rPr>
          <w:rFonts w:asciiTheme="minorHAnsi" w:hAnsiTheme="minorHAnsi" w:cstheme="minorHAnsi"/>
          <w:sz w:val="22"/>
          <w:szCs w:val="22"/>
          <w:lang w:val="el-GR"/>
        </w:rPr>
        <w:t xml:space="preserve">ν ταχυδρομική υπηρεσία ή τη </w:t>
      </w:r>
      <w:r>
        <w:rPr>
          <w:rFonts w:asciiTheme="minorHAnsi" w:hAnsiTheme="minorHAnsi" w:cstheme="minorHAnsi"/>
          <w:sz w:val="22"/>
          <w:szCs w:val="22"/>
          <w:lang w:val="el-GR"/>
        </w:rPr>
        <w:t>γραμματεία»</w:t>
      </w:r>
    </w:p>
    <w:p w14:paraId="6A1951DF" w14:textId="77777777" w:rsidR="007B6943" w:rsidRPr="001013EA" w:rsidRDefault="007B6943" w:rsidP="00D912B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ΑΙΤΩΛΙΚΗΣ ΑΝΑΠΤΥΞΙΑΚΗΣ Α.Ε. ΟΤΑ έως την παραπάνω αναφερόμενη ημερομηνία και ώρα απορρίπτονται ως εκπρόθεσμοι.</w:t>
      </w:r>
    </w:p>
    <w:p w14:paraId="484B9826" w14:textId="77777777" w:rsidR="007B6943" w:rsidRDefault="007B6943" w:rsidP="007B6943">
      <w:pPr>
        <w:pStyle w:val="1"/>
        <w:rPr>
          <w:lang w:val="el-GR"/>
        </w:rPr>
      </w:pPr>
      <w:bookmarkStart w:id="22" w:name="_Toc164857243"/>
      <w:bookmarkStart w:id="23" w:name="_Toc197940522"/>
      <w:bookmarkStart w:id="24" w:name="_Hlk489285101"/>
      <w:bookmarkEnd w:id="21"/>
      <w:r>
        <w:rPr>
          <w:lang w:val="el-GR"/>
        </w:rPr>
        <w:lastRenderedPageBreak/>
        <w:t>5. ΑΝΟΙΓΜΑ ΚΑΙ ΑΞΙΟΛΟΓΗΣΗ ΠΡΟΣΦΟΡΩΝ</w:t>
      </w:r>
      <w:bookmarkEnd w:id="22"/>
      <w:bookmarkEnd w:id="23"/>
      <w:r>
        <w:rPr>
          <w:lang w:val="el-GR"/>
        </w:rPr>
        <w:t xml:space="preserve"> </w:t>
      </w:r>
      <w:bookmarkEnd w:id="24"/>
    </w:p>
    <w:p w14:paraId="1718CE10" w14:textId="4DFAB583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 η οικονομικότερη προσφορά</w:t>
      </w:r>
      <w:r w:rsidR="00231A2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ανά ΚΑΤΗΓΟΡΙΑ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 Ανάλογα με τις προσφορές</w:t>
      </w:r>
      <w:r w:rsidR="00C05AA7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μπορεί να αναδειχθούν ένας ή περισσότεροι ανάδοχοι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  <w:r w:rsidR="0077040B" w:rsidRPr="0077040B">
        <w:rPr>
          <w:rFonts w:asciiTheme="minorHAnsi" w:hAnsiTheme="minorHAnsi" w:cstheme="minorHAnsi"/>
          <w:bCs/>
          <w:sz w:val="22"/>
          <w:szCs w:val="22"/>
          <w:lang w:val="el-GR"/>
        </w:rPr>
        <w:t>Σε κάθε περίπτωση θα αναδειχθεί ένας ανάδοχος ανά ΚΑΤΗΓΟΡΙΑ.</w:t>
      </w:r>
    </w:p>
    <w:p w14:paraId="2DA5F0A3" w14:textId="19D92DBF" w:rsidR="007B6943" w:rsidRPr="001013EA" w:rsidRDefault="007B6943" w:rsidP="007B694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 οικονομικών προσφορών θα γίνει από την Επιτροπή Αξιολόγησης</w:t>
      </w:r>
      <w:r w:rsidR="0077040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στις </w:t>
      </w:r>
      <w:r w:rsidR="00D912B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15:00 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της καταληκτικής ημερομηνίας υποβολής υποψηφιοτήτων, που ορίζεται στο σημείο 4 «ΚΑΤΑΛΗΚΤΙΚΗ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ΣΥΜΜΕΤΟΧΗΣ», της παρούσας πρόσκλησης, στα γραφεία της ΑΙΤΩΛΙΚΗΣ ΑΝΑΠΤΥΞΙΑΚΗΣ Α.Ε. ΟΤΑ.</w:t>
      </w:r>
    </w:p>
    <w:p w14:paraId="520D793A" w14:textId="77777777" w:rsidR="007B6943" w:rsidRPr="001013EA" w:rsidRDefault="007B6943" w:rsidP="007B69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69F08201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66F3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4AB85BB2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66F3">
        <w:rPr>
          <w:rFonts w:asciiTheme="minorHAnsi" w:hAnsiTheme="minorHAnsi" w:cstheme="minorHAnsi"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1DA294C2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6F3">
        <w:rPr>
          <w:rFonts w:asciiTheme="minorHAnsi" w:hAnsiTheme="minorHAnsi" w:cstheme="minorHAnsi"/>
          <w:sz w:val="22"/>
          <w:szCs w:val="22"/>
        </w:rPr>
        <w:t>τελική αξιολόγηση</w:t>
      </w:r>
    </w:p>
    <w:p w14:paraId="013188D5" w14:textId="77777777" w:rsidR="007B6943" w:rsidRPr="001013EA" w:rsidRDefault="007B6943" w:rsidP="007B6943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45B0940" w14:textId="77777777" w:rsidR="007B6943" w:rsidRPr="00E95BF8" w:rsidRDefault="007B6943" w:rsidP="007B6943">
      <w:pPr>
        <w:pStyle w:val="1"/>
        <w:rPr>
          <w:lang w:val="el-GR"/>
        </w:rPr>
      </w:pPr>
      <w:bookmarkStart w:id="25" w:name="_Toc164857244"/>
      <w:bookmarkStart w:id="26" w:name="_Toc197940523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25"/>
      <w:bookmarkEnd w:id="26"/>
    </w:p>
    <w:p w14:paraId="137ECD19" w14:textId="6F82C021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</w:t>
      </w:r>
      <w:r w:rsidR="001533C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 η λήψη της τελικής απόφασης θα γίνει από τα αρμόδια όργανα της ΑΙΤΩΛΙΚΗΣ ΑΝΑΠΤΥΞΙΑΚΗΣ Α.Ε. ΟΤΑ.</w:t>
      </w:r>
    </w:p>
    <w:p w14:paraId="3F124894" w14:textId="6EA065B0" w:rsidR="007B6943" w:rsidRPr="00E95BF8" w:rsidRDefault="007B6943" w:rsidP="001533CB">
      <w:pPr>
        <w:pStyle w:val="1"/>
        <w:jc w:val="both"/>
        <w:rPr>
          <w:lang w:val="el-GR"/>
        </w:rPr>
      </w:pPr>
      <w:bookmarkStart w:id="27" w:name="_Toc164857245"/>
      <w:bookmarkStart w:id="28" w:name="_Toc197940524"/>
      <w:r>
        <w:rPr>
          <w:lang w:val="el-GR"/>
        </w:rPr>
        <w:t xml:space="preserve">7. </w:t>
      </w:r>
      <w:bookmarkEnd w:id="27"/>
      <w:r w:rsidR="00026F02">
        <w:rPr>
          <w:sz w:val="28"/>
          <w:szCs w:val="28"/>
          <w:lang w:val="el-GR"/>
        </w:rPr>
        <w:t>ΑΠΟΣΤΟΛΗ ΑΠΟΤΕΛΕΣΜΑΤΩΝ ΑΞΙΟΛΟΓΗΣΗΣ ΚΑΙ ΥΠΟΒΟΛΗ ΕΝΣΤΑΣΕΩΝ</w:t>
      </w:r>
      <w:bookmarkEnd w:id="28"/>
    </w:p>
    <w:p w14:paraId="6BD0C8D6" w14:textId="77777777" w:rsidR="001E2DA0" w:rsidRDefault="001E2DA0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 των φακέλων υποψηφιότητας, η ΑΙΤΩΛΙΚΗ ΑΝΑ-ΠΤΥΞΙΑΚΗ Α.Ε. ΟΤΑ, θα αποστείλει το πρακτικό αξιολόγησης της Επιτροπής Αξιολόγησης της ΑΙΤΩΛΙΚΗΣ ΑΝΑΠΤΥΞΙΑΚΗΣ Α.Ε. ΟΤΑ, στα e-</w:t>
      </w:r>
      <w:proofErr w:type="spellStart"/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mail</w:t>
      </w:r>
      <w:proofErr w:type="spellEnd"/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67E884C8" w14:textId="4DCDD0D1" w:rsidR="007B6943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Κατά των </w:t>
      </w:r>
      <w:r w:rsidR="003979F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αποτελεσμάτων 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ΑΙΤΩΛΙΚΗ ΑΝΑΠΤΥΞΙΑΚΗ Α.Ε. ΟΤΑ.</w:t>
      </w:r>
    </w:p>
    <w:p w14:paraId="08E708CB" w14:textId="77777777" w:rsidR="003979F9" w:rsidRPr="001013EA" w:rsidRDefault="003979F9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E3AD854" w14:textId="67EAE8A5" w:rsidR="007B6943" w:rsidRPr="00F931AD" w:rsidRDefault="007B6943" w:rsidP="0043395A">
      <w:pPr>
        <w:pStyle w:val="1"/>
        <w:jc w:val="both"/>
        <w:rPr>
          <w:lang w:val="el-GR"/>
        </w:rPr>
      </w:pPr>
      <w:bookmarkStart w:id="29" w:name="_Toc164857246"/>
      <w:bookmarkStart w:id="30" w:name="_Toc197940525"/>
      <w:r>
        <w:rPr>
          <w:lang w:val="el-GR"/>
        </w:rPr>
        <w:t>8</w:t>
      </w:r>
      <w:r w:rsidRPr="00F931AD">
        <w:rPr>
          <w:lang w:val="el-GR"/>
        </w:rPr>
        <w:t xml:space="preserve">. ΔΙΑΝΟΜΗ </w:t>
      </w:r>
      <w:r w:rsidR="003979F9">
        <w:rPr>
          <w:lang w:val="el-GR"/>
        </w:rPr>
        <w:t>ΠΡΟΣΚΛΗΣΗΣ ΕΚΔΗΛΩΣΗΣ ΕΝΔΙΑΦΕΡΟΝΤΟΣ</w:t>
      </w:r>
      <w:r w:rsidRPr="00F931AD">
        <w:rPr>
          <w:lang w:val="el-GR"/>
        </w:rPr>
        <w:t xml:space="preserve"> – ΠΑΡΟΧΗ ΠΛΗΡΟΦΟΡΙΩΝ</w:t>
      </w:r>
      <w:bookmarkEnd w:id="29"/>
      <w:bookmarkEnd w:id="30"/>
    </w:p>
    <w:p w14:paraId="1289E908" w14:textId="487337D5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3979F9">
        <w:rPr>
          <w:rFonts w:asciiTheme="minorHAnsi" w:hAnsiTheme="minorHAnsi" w:cstheme="minorHAnsi"/>
          <w:sz w:val="22"/>
          <w:szCs w:val="22"/>
          <w:lang w:val="el-GR"/>
        </w:rPr>
        <w:t xml:space="preserve">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και την παροχή πληροφοριών, τις εργάσιμες ημέρες και ώρες είναι η κα Παναγιωτίδη Χριστίνα στο τηλέφωνο 2634038118.</w:t>
      </w:r>
    </w:p>
    <w:p w14:paraId="4FBD9B91" w14:textId="3C8EEB16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Το υλικό της </w:t>
      </w:r>
      <w:r w:rsidR="003979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93ACEFD" w14:textId="77777777" w:rsidR="0043395A" w:rsidRDefault="0043395A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3BEF3050" w14:textId="4E1BCC80" w:rsidR="007B6943" w:rsidRDefault="007B6943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435043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12/05/2025</w:t>
      </w:r>
    </w:p>
    <w:p w14:paraId="46D006C4" w14:textId="77777777" w:rsidR="006A474C" w:rsidRPr="00C600CA" w:rsidRDefault="006A474C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621D3F68" w14:textId="77777777" w:rsidR="007B6943" w:rsidRPr="00C600CA" w:rsidRDefault="007B6943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17166A86" w14:textId="77777777" w:rsidR="007B6943" w:rsidRPr="00C600CA" w:rsidRDefault="007B6943" w:rsidP="007B694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63150B36" w14:textId="07F471E2" w:rsidR="00652E7D" w:rsidRDefault="007B6943" w:rsidP="0043395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lang w:val="el-GR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  <w:bookmarkEnd w:id="12"/>
      <w:bookmarkEnd w:id="13"/>
    </w:p>
    <w:p w14:paraId="6BB670DF" w14:textId="77777777" w:rsidR="0043395A" w:rsidRDefault="0043395A" w:rsidP="00652E7D">
      <w:pPr>
        <w:jc w:val="center"/>
        <w:rPr>
          <w:rFonts w:asciiTheme="minorHAnsi" w:hAnsiTheme="minorHAnsi" w:cstheme="minorHAnsi"/>
          <w:lang w:val="el-GR"/>
        </w:rPr>
      </w:pPr>
    </w:p>
    <w:p w14:paraId="1E71D4F0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5491434C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2D42742B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70BF9BF2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69A47D9C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0214AA90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8B0475D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FD8B528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5FBAC7F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42AE3DB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FBCE4B1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A5A70BB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6FF1DE8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8F58612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ACC4D0A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994EF97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8300453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5204BDC1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50B563F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B6F099C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3AA0B66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00E721F0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2B3C8993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A25C01F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63160A68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31476898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3EA8B9B0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1239D923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05705CA0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44E1AAC8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5CEEE243" w14:textId="77777777" w:rsidR="00984C6A" w:rsidRDefault="00984C6A" w:rsidP="00652E7D">
      <w:pPr>
        <w:jc w:val="center"/>
        <w:rPr>
          <w:rFonts w:asciiTheme="minorHAnsi" w:hAnsiTheme="minorHAnsi" w:cstheme="minorHAnsi"/>
          <w:lang w:val="el-GR"/>
        </w:rPr>
      </w:pPr>
    </w:p>
    <w:p w14:paraId="142A4643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6DA686C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05704590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AFB9DF3" w14:textId="26351AD6" w:rsidR="00652E7D" w:rsidRDefault="00652E7D" w:rsidP="00652E7D">
      <w:pPr>
        <w:jc w:val="center"/>
        <w:rPr>
          <w:rFonts w:asciiTheme="minorHAnsi" w:hAnsiTheme="minorHAnsi" w:cstheme="minorHAnsi"/>
          <w:lang w:val="el-GR"/>
        </w:rPr>
      </w:pPr>
      <w:r w:rsidRPr="00652E7D">
        <w:rPr>
          <w:rFonts w:asciiTheme="minorHAnsi" w:hAnsiTheme="minorHAnsi" w:cstheme="minorHAnsi"/>
          <w:lang w:val="el-GR"/>
        </w:rPr>
        <w:t>ΠΑΡΑΡΤΗΜΑ  Ι</w:t>
      </w:r>
    </w:p>
    <w:p w14:paraId="438658A6" w14:textId="77777777" w:rsidR="00161E2B" w:rsidRDefault="00161E2B" w:rsidP="00652E7D">
      <w:pPr>
        <w:jc w:val="center"/>
        <w:rPr>
          <w:rFonts w:asciiTheme="minorHAnsi" w:hAnsiTheme="minorHAnsi" w:cstheme="minorHAnsi"/>
          <w:lang w:val="el-GR"/>
        </w:rPr>
      </w:pPr>
    </w:p>
    <w:p w14:paraId="2207365D" w14:textId="2F379E3F" w:rsidR="00652E7D" w:rsidRDefault="00161E2B" w:rsidP="00652E7D">
      <w:pPr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ΟΙΚΟΝΟΜΙΚΗ ΠΡΟΣΦΟΡΑ</w:t>
      </w:r>
    </w:p>
    <w:p w14:paraId="41238379" w14:textId="77777777" w:rsidR="00652E7D" w:rsidRDefault="00652E7D" w:rsidP="00652E7D">
      <w:pPr>
        <w:jc w:val="center"/>
        <w:rPr>
          <w:rFonts w:asciiTheme="minorHAnsi" w:hAnsiTheme="minorHAnsi" w:cstheme="minorHAnsi"/>
          <w:lang w:val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2353"/>
      </w:tblGrid>
      <w:tr w:rsidR="002B1D96" w14:paraId="6D585BED" w14:textId="77777777" w:rsidTr="00212360">
        <w:tc>
          <w:tcPr>
            <w:tcW w:w="5949" w:type="dxa"/>
            <w:shd w:val="clear" w:color="auto" w:fill="FFC000" w:themeFill="accent4"/>
          </w:tcPr>
          <w:p w14:paraId="3CB13C25" w14:textId="552CC30B" w:rsidR="002B1D96" w:rsidRPr="0005424F" w:rsidRDefault="002B1D96" w:rsidP="00652E7D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05424F">
              <w:rPr>
                <w:rFonts w:asciiTheme="minorHAnsi" w:hAnsiTheme="minorHAnsi" w:cstheme="minorHAnsi"/>
                <w:b/>
                <w:bCs/>
                <w:lang w:val="el-GR"/>
              </w:rPr>
              <w:t>ΚΑΤΗΓΟΡΙΑ</w:t>
            </w:r>
          </w:p>
        </w:tc>
        <w:tc>
          <w:tcPr>
            <w:tcW w:w="2353" w:type="dxa"/>
            <w:shd w:val="clear" w:color="auto" w:fill="FFC000" w:themeFill="accent4"/>
          </w:tcPr>
          <w:p w14:paraId="765D1E17" w14:textId="32BE92BC" w:rsidR="002B1D96" w:rsidRPr="0005424F" w:rsidRDefault="002B1D96" w:rsidP="00652E7D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05424F">
              <w:rPr>
                <w:rFonts w:asciiTheme="minorHAnsi" w:hAnsiTheme="minorHAnsi" w:cstheme="minorHAnsi"/>
                <w:b/>
                <w:bCs/>
                <w:lang w:val="el-GR"/>
              </w:rPr>
              <w:t>ΠΟΣΟ ΜΕ ΦΠΑ</w:t>
            </w:r>
          </w:p>
        </w:tc>
      </w:tr>
      <w:tr w:rsidR="002B1D96" w14:paraId="4460A777" w14:textId="77777777" w:rsidTr="00212360">
        <w:tc>
          <w:tcPr>
            <w:tcW w:w="5949" w:type="dxa"/>
          </w:tcPr>
          <w:p w14:paraId="71CB91CC" w14:textId="45F98068" w:rsidR="002B1D96" w:rsidRDefault="007D728C" w:rsidP="007D728C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ΚΑΤΗΓΟΡΙΑ Α: </w:t>
            </w:r>
            <w:r w:rsidRPr="00A116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Δημιουργία</w:t>
            </w:r>
            <w:r w:rsidRPr="00816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εκτύπωση ενός (1) </w:t>
            </w:r>
            <w:r w:rsidRPr="00816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χάρτη 2 όψεων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με βιολογικά προϊόντα καθώς και τουριστικά και πολιτιστικά στοιχεία των </w:t>
            </w:r>
            <w:r w:rsidRPr="00816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περιοχών παρέμβασης των συμμετεχουσών ΟΤΔ</w:t>
            </w:r>
          </w:p>
        </w:tc>
        <w:tc>
          <w:tcPr>
            <w:tcW w:w="2353" w:type="dxa"/>
            <w:vAlign w:val="center"/>
          </w:tcPr>
          <w:p w14:paraId="29A5454F" w14:textId="2C5FB2BB" w:rsidR="002B1D96" w:rsidRDefault="00E2336A" w:rsidP="00E2336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€</w:t>
            </w:r>
          </w:p>
        </w:tc>
      </w:tr>
      <w:tr w:rsidR="002B1D96" w14:paraId="31AEA252" w14:textId="77777777" w:rsidTr="00212360">
        <w:tc>
          <w:tcPr>
            <w:tcW w:w="5949" w:type="dxa"/>
            <w:vAlign w:val="center"/>
          </w:tcPr>
          <w:p w14:paraId="7B840C21" w14:textId="77777777" w:rsidR="00161E2B" w:rsidRDefault="00161E2B" w:rsidP="00161E2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06CCDB4A" w14:textId="19090196" w:rsidR="002B1D96" w:rsidRDefault="007D728C" w:rsidP="00161E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ΚΑΤΗΓΟΡΙΑ Β: </w:t>
            </w:r>
            <w:r w:rsidR="0005424F">
              <w:rPr>
                <w:rFonts w:asciiTheme="minorHAnsi" w:hAnsiTheme="minorHAnsi" w:cstheme="minorHAnsi"/>
                <w:lang w:val="el-GR"/>
              </w:rPr>
              <w:t>Α</w:t>
            </w:r>
            <w:r w:rsidR="00E233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ναβάθμιση του υπάρχοντος γαστρονομικού οδηγού</w:t>
            </w:r>
          </w:p>
          <w:p w14:paraId="367AFC65" w14:textId="08C61F0D" w:rsidR="00161E2B" w:rsidRDefault="00161E2B" w:rsidP="00161E2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353" w:type="dxa"/>
            <w:vAlign w:val="center"/>
          </w:tcPr>
          <w:p w14:paraId="27318456" w14:textId="13D6A409" w:rsidR="002B1D96" w:rsidRDefault="00E2336A" w:rsidP="00161E2B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€</w:t>
            </w:r>
          </w:p>
        </w:tc>
      </w:tr>
    </w:tbl>
    <w:p w14:paraId="257E8DDB" w14:textId="6B3945F4" w:rsidR="00652E7D" w:rsidRPr="00652E7D" w:rsidRDefault="00652E7D" w:rsidP="00CE67EB">
      <w:pPr>
        <w:jc w:val="center"/>
        <w:rPr>
          <w:rFonts w:asciiTheme="minorHAnsi" w:hAnsiTheme="minorHAnsi" w:cstheme="minorHAnsi"/>
          <w:lang w:val="el-GR"/>
        </w:rPr>
      </w:pPr>
    </w:p>
    <w:sectPr w:rsidR="00652E7D" w:rsidRPr="00652E7D" w:rsidSect="0072743C">
      <w:headerReference w:type="default" r:id="rId12"/>
      <w:footerReference w:type="default" r:id="rId13"/>
      <w:pgSz w:w="11906" w:h="16838"/>
      <w:pgMar w:top="1758" w:right="1797" w:bottom="198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D919" w14:textId="77777777" w:rsidR="007666AD" w:rsidRDefault="007666AD" w:rsidP="00784079">
      <w:r>
        <w:separator/>
      </w:r>
    </w:p>
  </w:endnote>
  <w:endnote w:type="continuationSeparator" w:id="0">
    <w:p w14:paraId="0CE447D6" w14:textId="77777777" w:rsidR="007666AD" w:rsidRDefault="007666AD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E4A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7CC2546" wp14:editId="2A38CC6F">
          <wp:simplePos x="0" y="0"/>
          <wp:positionH relativeFrom="column">
            <wp:posOffset>4162425</wp:posOffset>
          </wp:positionH>
          <wp:positionV relativeFrom="paragraph">
            <wp:posOffset>-57730</wp:posOffset>
          </wp:positionV>
          <wp:extent cx="715617" cy="429370"/>
          <wp:effectExtent l="0" t="0" r="8890" b="889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34" cy="43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C15A53B" wp14:editId="55708C5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59C3EEFE" wp14:editId="4CB471DF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479B7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5E7E63B4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31C3E4E8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43315D11" w14:textId="77777777" w:rsidR="0044662C" w:rsidRPr="00432C62" w:rsidRDefault="0044662C" w:rsidP="0044662C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6353" w14:textId="77777777" w:rsidR="007666AD" w:rsidRDefault="007666AD" w:rsidP="00784079">
      <w:r>
        <w:separator/>
      </w:r>
    </w:p>
  </w:footnote>
  <w:footnote w:type="continuationSeparator" w:id="0">
    <w:p w14:paraId="373DF24C" w14:textId="77777777" w:rsidR="007666AD" w:rsidRDefault="007666AD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BEB6" w14:textId="7B38DEB3" w:rsidR="00784079" w:rsidRDefault="0044662C">
    <w:pPr>
      <w:pStyle w:val="a3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FC46C0B" wp14:editId="3D71B4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8650" cy="607158"/>
          <wp:effectExtent l="0" t="0" r="0" b="2540"/>
          <wp:wrapNone/>
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31" cy="60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D43" w:rsidRPr="00E41D43">
      <w:rPr>
        <w:rFonts w:ascii="Vijaya" w:hAnsi="Vijaya" w:cs="Vijaya"/>
        <w:b/>
        <w:noProof/>
        <w:color w:val="17365D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A24AE1D" wp14:editId="09CE1F3F">
              <wp:simplePos x="0" y="0"/>
              <wp:positionH relativeFrom="rightMargin">
                <wp:posOffset>509270</wp:posOffset>
              </wp:positionH>
              <wp:positionV relativeFrom="page">
                <wp:posOffset>5448300</wp:posOffset>
              </wp:positionV>
              <wp:extent cx="358140" cy="251460"/>
              <wp:effectExtent l="0" t="0" r="381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C387DA9" w14:textId="77777777" w:rsidR="00E41D43" w:rsidRPr="00E41D43" w:rsidRDefault="00E41D4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</w:pPr>
                              <w:r w:rsidRPr="00E41D43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41D43">
                                <w:rPr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E41D43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41D43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  <w:lang w:val="el-GR"/>
                                </w:rPr>
                                <w:t>2</w:t>
                              </w:r>
                              <w:r w:rsidRPr="00E41D43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4AE1D" id="Ορθογώνιο 1" o:spid="_x0000_s1026" style="position:absolute;margin-left:40.1pt;margin-top:429pt;width:28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C387DA9" w14:textId="77777777" w:rsidR="00E41D43" w:rsidRPr="00E41D43" w:rsidRDefault="00E41D4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</w:pPr>
                        <w:r w:rsidRPr="00E41D43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E41D43">
                          <w:rPr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E41D43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E41D43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  <w:lang w:val="el-GR"/>
                          </w:rPr>
                          <w:t>2</w:t>
                        </w:r>
                        <w:r w:rsidRPr="00E41D43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7BB"/>
    <w:multiLevelType w:val="hybridMultilevel"/>
    <w:tmpl w:val="9084BEF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600"/>
    <w:multiLevelType w:val="hybridMultilevel"/>
    <w:tmpl w:val="20CA37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7A5A"/>
    <w:multiLevelType w:val="hybridMultilevel"/>
    <w:tmpl w:val="AD809EC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5B85"/>
    <w:multiLevelType w:val="hybridMultilevel"/>
    <w:tmpl w:val="7424102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17452"/>
    <w:multiLevelType w:val="hybridMultilevel"/>
    <w:tmpl w:val="F7283B3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58CD"/>
    <w:multiLevelType w:val="hybridMultilevel"/>
    <w:tmpl w:val="BAEC944A"/>
    <w:lvl w:ilvl="0" w:tplc="B420BB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0E46A6C"/>
    <w:multiLevelType w:val="hybridMultilevel"/>
    <w:tmpl w:val="398E76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225F21"/>
    <w:multiLevelType w:val="hybridMultilevel"/>
    <w:tmpl w:val="75AA6F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A6397"/>
    <w:multiLevelType w:val="hybridMultilevel"/>
    <w:tmpl w:val="BFF246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43CE"/>
    <w:multiLevelType w:val="hybridMultilevel"/>
    <w:tmpl w:val="4B9C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650B7"/>
    <w:multiLevelType w:val="hybridMultilevel"/>
    <w:tmpl w:val="9548537A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6EFD"/>
    <w:multiLevelType w:val="hybridMultilevel"/>
    <w:tmpl w:val="5F58122C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03EE7"/>
    <w:multiLevelType w:val="hybridMultilevel"/>
    <w:tmpl w:val="AD809EC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B581B"/>
    <w:multiLevelType w:val="hybridMultilevel"/>
    <w:tmpl w:val="9FE811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D1E7A"/>
    <w:multiLevelType w:val="hybridMultilevel"/>
    <w:tmpl w:val="A8485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6729706">
    <w:abstractNumId w:val="12"/>
  </w:num>
  <w:num w:numId="2" w16cid:durableId="1040009952">
    <w:abstractNumId w:val="7"/>
  </w:num>
  <w:num w:numId="3" w16cid:durableId="2138840798">
    <w:abstractNumId w:val="6"/>
  </w:num>
  <w:num w:numId="4" w16cid:durableId="275795308">
    <w:abstractNumId w:val="18"/>
  </w:num>
  <w:num w:numId="5" w16cid:durableId="147718908">
    <w:abstractNumId w:val="8"/>
  </w:num>
  <w:num w:numId="6" w16cid:durableId="1121343422">
    <w:abstractNumId w:val="10"/>
  </w:num>
  <w:num w:numId="7" w16cid:durableId="1275672142">
    <w:abstractNumId w:val="1"/>
  </w:num>
  <w:num w:numId="8" w16cid:durableId="1743289044">
    <w:abstractNumId w:val="5"/>
  </w:num>
  <w:num w:numId="9" w16cid:durableId="1022703671">
    <w:abstractNumId w:val="9"/>
  </w:num>
  <w:num w:numId="10" w16cid:durableId="2140418143">
    <w:abstractNumId w:val="16"/>
  </w:num>
  <w:num w:numId="11" w16cid:durableId="1186863969">
    <w:abstractNumId w:val="3"/>
  </w:num>
  <w:num w:numId="12" w16cid:durableId="883716073">
    <w:abstractNumId w:val="17"/>
  </w:num>
  <w:num w:numId="13" w16cid:durableId="1024746108">
    <w:abstractNumId w:val="0"/>
  </w:num>
  <w:num w:numId="14" w16cid:durableId="932204704">
    <w:abstractNumId w:val="13"/>
  </w:num>
  <w:num w:numId="15" w16cid:durableId="948241912">
    <w:abstractNumId w:val="14"/>
  </w:num>
  <w:num w:numId="16" w16cid:durableId="1067417035">
    <w:abstractNumId w:val="4"/>
  </w:num>
  <w:num w:numId="17" w16cid:durableId="438794269">
    <w:abstractNumId w:val="2"/>
  </w:num>
  <w:num w:numId="18" w16cid:durableId="1770926869">
    <w:abstractNumId w:val="15"/>
  </w:num>
  <w:num w:numId="19" w16cid:durableId="159547427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238A"/>
    <w:rsid w:val="000037D0"/>
    <w:rsid w:val="00005B34"/>
    <w:rsid w:val="00006155"/>
    <w:rsid w:val="00006870"/>
    <w:rsid w:val="000079A0"/>
    <w:rsid w:val="0001143B"/>
    <w:rsid w:val="00012E42"/>
    <w:rsid w:val="000139E8"/>
    <w:rsid w:val="000142DE"/>
    <w:rsid w:val="000148A3"/>
    <w:rsid w:val="000152F5"/>
    <w:rsid w:val="000153BC"/>
    <w:rsid w:val="000166EB"/>
    <w:rsid w:val="00020EA1"/>
    <w:rsid w:val="0002323A"/>
    <w:rsid w:val="00023600"/>
    <w:rsid w:val="0002484E"/>
    <w:rsid w:val="00025E06"/>
    <w:rsid w:val="00026F02"/>
    <w:rsid w:val="0003104A"/>
    <w:rsid w:val="00032802"/>
    <w:rsid w:val="000343CE"/>
    <w:rsid w:val="000377B1"/>
    <w:rsid w:val="0004025E"/>
    <w:rsid w:val="000403A4"/>
    <w:rsid w:val="000404BA"/>
    <w:rsid w:val="00040FEC"/>
    <w:rsid w:val="00045B91"/>
    <w:rsid w:val="0005185B"/>
    <w:rsid w:val="00051EB4"/>
    <w:rsid w:val="00052AAB"/>
    <w:rsid w:val="00053303"/>
    <w:rsid w:val="00054087"/>
    <w:rsid w:val="0005424F"/>
    <w:rsid w:val="00060165"/>
    <w:rsid w:val="000648C8"/>
    <w:rsid w:val="000649B0"/>
    <w:rsid w:val="00064EEB"/>
    <w:rsid w:val="00071F50"/>
    <w:rsid w:val="000728DA"/>
    <w:rsid w:val="00073C15"/>
    <w:rsid w:val="00074903"/>
    <w:rsid w:val="00075590"/>
    <w:rsid w:val="00075FB8"/>
    <w:rsid w:val="000762FB"/>
    <w:rsid w:val="0008035D"/>
    <w:rsid w:val="00081AD7"/>
    <w:rsid w:val="00084924"/>
    <w:rsid w:val="000878F4"/>
    <w:rsid w:val="00087B62"/>
    <w:rsid w:val="00087C88"/>
    <w:rsid w:val="0009080D"/>
    <w:rsid w:val="00091386"/>
    <w:rsid w:val="000934DE"/>
    <w:rsid w:val="00093949"/>
    <w:rsid w:val="00097DFB"/>
    <w:rsid w:val="000A0587"/>
    <w:rsid w:val="000A0BA6"/>
    <w:rsid w:val="000A126C"/>
    <w:rsid w:val="000A147C"/>
    <w:rsid w:val="000A2AB7"/>
    <w:rsid w:val="000A418D"/>
    <w:rsid w:val="000A574E"/>
    <w:rsid w:val="000A588F"/>
    <w:rsid w:val="000A7507"/>
    <w:rsid w:val="000B0B6D"/>
    <w:rsid w:val="000B1A6C"/>
    <w:rsid w:val="000B330A"/>
    <w:rsid w:val="000B46AC"/>
    <w:rsid w:val="000B4D0C"/>
    <w:rsid w:val="000B52C7"/>
    <w:rsid w:val="000C09A9"/>
    <w:rsid w:val="000C2069"/>
    <w:rsid w:val="000C4721"/>
    <w:rsid w:val="000C5CCC"/>
    <w:rsid w:val="000C6C84"/>
    <w:rsid w:val="000D1900"/>
    <w:rsid w:val="000D5AB7"/>
    <w:rsid w:val="000D78F7"/>
    <w:rsid w:val="000E0BF8"/>
    <w:rsid w:val="000E3235"/>
    <w:rsid w:val="000E46A9"/>
    <w:rsid w:val="000E64B2"/>
    <w:rsid w:val="000F10CF"/>
    <w:rsid w:val="000F38EA"/>
    <w:rsid w:val="000F3E56"/>
    <w:rsid w:val="000F5DD0"/>
    <w:rsid w:val="000F7153"/>
    <w:rsid w:val="00101CA8"/>
    <w:rsid w:val="001040DB"/>
    <w:rsid w:val="00107154"/>
    <w:rsid w:val="001103C0"/>
    <w:rsid w:val="00111B04"/>
    <w:rsid w:val="001133D2"/>
    <w:rsid w:val="00117F1D"/>
    <w:rsid w:val="00121674"/>
    <w:rsid w:val="0012211C"/>
    <w:rsid w:val="00123809"/>
    <w:rsid w:val="00124AF9"/>
    <w:rsid w:val="00124D37"/>
    <w:rsid w:val="00127F8C"/>
    <w:rsid w:val="00130C03"/>
    <w:rsid w:val="00131C98"/>
    <w:rsid w:val="00132FFE"/>
    <w:rsid w:val="00133912"/>
    <w:rsid w:val="00135152"/>
    <w:rsid w:val="00135414"/>
    <w:rsid w:val="001379DE"/>
    <w:rsid w:val="00140B05"/>
    <w:rsid w:val="001426C2"/>
    <w:rsid w:val="00144435"/>
    <w:rsid w:val="0014567A"/>
    <w:rsid w:val="00145BED"/>
    <w:rsid w:val="0015185D"/>
    <w:rsid w:val="00151944"/>
    <w:rsid w:val="0015245C"/>
    <w:rsid w:val="00152943"/>
    <w:rsid w:val="00153050"/>
    <w:rsid w:val="00153383"/>
    <w:rsid w:val="001533CB"/>
    <w:rsid w:val="00155F4C"/>
    <w:rsid w:val="001561D5"/>
    <w:rsid w:val="001569AD"/>
    <w:rsid w:val="001577DC"/>
    <w:rsid w:val="00157DBF"/>
    <w:rsid w:val="00161920"/>
    <w:rsid w:val="00161E2B"/>
    <w:rsid w:val="0016772F"/>
    <w:rsid w:val="00174446"/>
    <w:rsid w:val="00174870"/>
    <w:rsid w:val="00174B58"/>
    <w:rsid w:val="00175907"/>
    <w:rsid w:val="00175A68"/>
    <w:rsid w:val="0018237B"/>
    <w:rsid w:val="00182B52"/>
    <w:rsid w:val="00184D9B"/>
    <w:rsid w:val="001857A6"/>
    <w:rsid w:val="00185C2F"/>
    <w:rsid w:val="001877F9"/>
    <w:rsid w:val="00193027"/>
    <w:rsid w:val="0019302B"/>
    <w:rsid w:val="00193354"/>
    <w:rsid w:val="00195017"/>
    <w:rsid w:val="00197FF7"/>
    <w:rsid w:val="001A22E5"/>
    <w:rsid w:val="001A2354"/>
    <w:rsid w:val="001A36B4"/>
    <w:rsid w:val="001A3760"/>
    <w:rsid w:val="001A7D86"/>
    <w:rsid w:val="001A7EC6"/>
    <w:rsid w:val="001B1EEE"/>
    <w:rsid w:val="001B2DC8"/>
    <w:rsid w:val="001B2F16"/>
    <w:rsid w:val="001B3517"/>
    <w:rsid w:val="001B6198"/>
    <w:rsid w:val="001B756F"/>
    <w:rsid w:val="001C0453"/>
    <w:rsid w:val="001C3828"/>
    <w:rsid w:val="001C4029"/>
    <w:rsid w:val="001C5408"/>
    <w:rsid w:val="001C783C"/>
    <w:rsid w:val="001D0CD5"/>
    <w:rsid w:val="001D21E9"/>
    <w:rsid w:val="001E1865"/>
    <w:rsid w:val="001E291D"/>
    <w:rsid w:val="001E2DA0"/>
    <w:rsid w:val="001E34AA"/>
    <w:rsid w:val="001E42C8"/>
    <w:rsid w:val="001E4706"/>
    <w:rsid w:val="001E4C0F"/>
    <w:rsid w:val="001E5033"/>
    <w:rsid w:val="001E503D"/>
    <w:rsid w:val="001E5B1A"/>
    <w:rsid w:val="001E5BB0"/>
    <w:rsid w:val="001E6545"/>
    <w:rsid w:val="001E6A4D"/>
    <w:rsid w:val="001E6B3D"/>
    <w:rsid w:val="001E7113"/>
    <w:rsid w:val="001F01D6"/>
    <w:rsid w:val="001F12A9"/>
    <w:rsid w:val="001F4DB1"/>
    <w:rsid w:val="001F5D92"/>
    <w:rsid w:val="001F7563"/>
    <w:rsid w:val="002008B6"/>
    <w:rsid w:val="00205758"/>
    <w:rsid w:val="0020709D"/>
    <w:rsid w:val="002102C5"/>
    <w:rsid w:val="00211FD0"/>
    <w:rsid w:val="00212360"/>
    <w:rsid w:val="00212400"/>
    <w:rsid w:val="00212E93"/>
    <w:rsid w:val="002132D8"/>
    <w:rsid w:val="00213D2D"/>
    <w:rsid w:val="00214FC6"/>
    <w:rsid w:val="00220338"/>
    <w:rsid w:val="00221897"/>
    <w:rsid w:val="00221ECC"/>
    <w:rsid w:val="00221F96"/>
    <w:rsid w:val="00224EA7"/>
    <w:rsid w:val="00230BBC"/>
    <w:rsid w:val="00231A25"/>
    <w:rsid w:val="00233E9F"/>
    <w:rsid w:val="00234452"/>
    <w:rsid w:val="002344F5"/>
    <w:rsid w:val="00234E0B"/>
    <w:rsid w:val="00235451"/>
    <w:rsid w:val="00243201"/>
    <w:rsid w:val="0024459B"/>
    <w:rsid w:val="002516D3"/>
    <w:rsid w:val="002549A8"/>
    <w:rsid w:val="0025568A"/>
    <w:rsid w:val="00256C66"/>
    <w:rsid w:val="00260098"/>
    <w:rsid w:val="00261E99"/>
    <w:rsid w:val="00263829"/>
    <w:rsid w:val="00263D67"/>
    <w:rsid w:val="00264BFE"/>
    <w:rsid w:val="00265888"/>
    <w:rsid w:val="00265D00"/>
    <w:rsid w:val="00267192"/>
    <w:rsid w:val="00267375"/>
    <w:rsid w:val="00267C13"/>
    <w:rsid w:val="00270C6C"/>
    <w:rsid w:val="00272328"/>
    <w:rsid w:val="00273000"/>
    <w:rsid w:val="00274B11"/>
    <w:rsid w:val="00275B29"/>
    <w:rsid w:val="00276BC9"/>
    <w:rsid w:val="00281276"/>
    <w:rsid w:val="00282792"/>
    <w:rsid w:val="00283988"/>
    <w:rsid w:val="00285C9C"/>
    <w:rsid w:val="002869F9"/>
    <w:rsid w:val="00286EB1"/>
    <w:rsid w:val="002875BE"/>
    <w:rsid w:val="0029327B"/>
    <w:rsid w:val="002936CA"/>
    <w:rsid w:val="002954CB"/>
    <w:rsid w:val="00296121"/>
    <w:rsid w:val="00296803"/>
    <w:rsid w:val="00297A53"/>
    <w:rsid w:val="00297FE7"/>
    <w:rsid w:val="002A0BAF"/>
    <w:rsid w:val="002A0D7A"/>
    <w:rsid w:val="002A1975"/>
    <w:rsid w:val="002A1AEE"/>
    <w:rsid w:val="002A21C0"/>
    <w:rsid w:val="002A3E3C"/>
    <w:rsid w:val="002A4AF7"/>
    <w:rsid w:val="002A667B"/>
    <w:rsid w:val="002A6E7B"/>
    <w:rsid w:val="002B045F"/>
    <w:rsid w:val="002B177A"/>
    <w:rsid w:val="002B1D96"/>
    <w:rsid w:val="002B67C1"/>
    <w:rsid w:val="002C054D"/>
    <w:rsid w:val="002C18F9"/>
    <w:rsid w:val="002C27C0"/>
    <w:rsid w:val="002C3A30"/>
    <w:rsid w:val="002C50D2"/>
    <w:rsid w:val="002C58D3"/>
    <w:rsid w:val="002C5E12"/>
    <w:rsid w:val="002C685D"/>
    <w:rsid w:val="002C741E"/>
    <w:rsid w:val="002D1B9D"/>
    <w:rsid w:val="002D2A10"/>
    <w:rsid w:val="002D3123"/>
    <w:rsid w:val="002D5C6B"/>
    <w:rsid w:val="002D63CB"/>
    <w:rsid w:val="002D6438"/>
    <w:rsid w:val="002E1015"/>
    <w:rsid w:val="002E3BA1"/>
    <w:rsid w:val="002E474A"/>
    <w:rsid w:val="002E6213"/>
    <w:rsid w:val="002F22B5"/>
    <w:rsid w:val="002F41A1"/>
    <w:rsid w:val="002F50A3"/>
    <w:rsid w:val="002F5CDF"/>
    <w:rsid w:val="00300F20"/>
    <w:rsid w:val="00301BDC"/>
    <w:rsid w:val="00302183"/>
    <w:rsid w:val="00302B35"/>
    <w:rsid w:val="00302FF6"/>
    <w:rsid w:val="003035B8"/>
    <w:rsid w:val="003059B8"/>
    <w:rsid w:val="00306378"/>
    <w:rsid w:val="00306F4C"/>
    <w:rsid w:val="003074C5"/>
    <w:rsid w:val="00313366"/>
    <w:rsid w:val="00314987"/>
    <w:rsid w:val="00314AF5"/>
    <w:rsid w:val="00314B6B"/>
    <w:rsid w:val="0031500C"/>
    <w:rsid w:val="00317171"/>
    <w:rsid w:val="003172A4"/>
    <w:rsid w:val="00317854"/>
    <w:rsid w:val="00320F20"/>
    <w:rsid w:val="00321493"/>
    <w:rsid w:val="00322B96"/>
    <w:rsid w:val="00323955"/>
    <w:rsid w:val="003260CD"/>
    <w:rsid w:val="00331C43"/>
    <w:rsid w:val="00331DED"/>
    <w:rsid w:val="00331E8A"/>
    <w:rsid w:val="003329C2"/>
    <w:rsid w:val="00332B98"/>
    <w:rsid w:val="0033598E"/>
    <w:rsid w:val="003367C7"/>
    <w:rsid w:val="00341338"/>
    <w:rsid w:val="00341A95"/>
    <w:rsid w:val="00342406"/>
    <w:rsid w:val="00344495"/>
    <w:rsid w:val="0034673E"/>
    <w:rsid w:val="003472F8"/>
    <w:rsid w:val="0035056F"/>
    <w:rsid w:val="003528D0"/>
    <w:rsid w:val="00354BCE"/>
    <w:rsid w:val="00355388"/>
    <w:rsid w:val="00356482"/>
    <w:rsid w:val="003572FE"/>
    <w:rsid w:val="00360EAD"/>
    <w:rsid w:val="0036108F"/>
    <w:rsid w:val="003633D1"/>
    <w:rsid w:val="003647E0"/>
    <w:rsid w:val="003671FE"/>
    <w:rsid w:val="00370BAA"/>
    <w:rsid w:val="00373670"/>
    <w:rsid w:val="00374F6F"/>
    <w:rsid w:val="003755D7"/>
    <w:rsid w:val="00375721"/>
    <w:rsid w:val="003758E4"/>
    <w:rsid w:val="00375987"/>
    <w:rsid w:val="00376583"/>
    <w:rsid w:val="00381688"/>
    <w:rsid w:val="00381C0F"/>
    <w:rsid w:val="00385A82"/>
    <w:rsid w:val="00385DCC"/>
    <w:rsid w:val="003866AB"/>
    <w:rsid w:val="00386F78"/>
    <w:rsid w:val="00387825"/>
    <w:rsid w:val="00390085"/>
    <w:rsid w:val="00390C4F"/>
    <w:rsid w:val="003918F4"/>
    <w:rsid w:val="00394748"/>
    <w:rsid w:val="003979F9"/>
    <w:rsid w:val="003A071E"/>
    <w:rsid w:val="003A19C7"/>
    <w:rsid w:val="003A2EAD"/>
    <w:rsid w:val="003A3B79"/>
    <w:rsid w:val="003A5DDD"/>
    <w:rsid w:val="003A65EF"/>
    <w:rsid w:val="003A7FF1"/>
    <w:rsid w:val="003B0580"/>
    <w:rsid w:val="003B266A"/>
    <w:rsid w:val="003B32CE"/>
    <w:rsid w:val="003B73BB"/>
    <w:rsid w:val="003B7A7C"/>
    <w:rsid w:val="003C0FE7"/>
    <w:rsid w:val="003C1FE7"/>
    <w:rsid w:val="003C37D0"/>
    <w:rsid w:val="003C3A36"/>
    <w:rsid w:val="003C4A72"/>
    <w:rsid w:val="003C4AE7"/>
    <w:rsid w:val="003C657D"/>
    <w:rsid w:val="003D1D41"/>
    <w:rsid w:val="003D43D6"/>
    <w:rsid w:val="003D4CB5"/>
    <w:rsid w:val="003D73B2"/>
    <w:rsid w:val="003E1543"/>
    <w:rsid w:val="003E1E86"/>
    <w:rsid w:val="003E24B8"/>
    <w:rsid w:val="003E28AF"/>
    <w:rsid w:val="003E3BFB"/>
    <w:rsid w:val="003E5B50"/>
    <w:rsid w:val="003E5E8C"/>
    <w:rsid w:val="003E5EF1"/>
    <w:rsid w:val="003E600D"/>
    <w:rsid w:val="003E6B29"/>
    <w:rsid w:val="003E6FF7"/>
    <w:rsid w:val="003F0041"/>
    <w:rsid w:val="003F03D3"/>
    <w:rsid w:val="003F0D66"/>
    <w:rsid w:val="003F14E0"/>
    <w:rsid w:val="003F1573"/>
    <w:rsid w:val="003F1DFF"/>
    <w:rsid w:val="003F3486"/>
    <w:rsid w:val="003F3BAD"/>
    <w:rsid w:val="003F487F"/>
    <w:rsid w:val="003F55F1"/>
    <w:rsid w:val="003F7472"/>
    <w:rsid w:val="00400EBF"/>
    <w:rsid w:val="00401893"/>
    <w:rsid w:val="004022CC"/>
    <w:rsid w:val="00404608"/>
    <w:rsid w:val="0040586C"/>
    <w:rsid w:val="00410970"/>
    <w:rsid w:val="00412D73"/>
    <w:rsid w:val="00413F9E"/>
    <w:rsid w:val="004142E8"/>
    <w:rsid w:val="00415303"/>
    <w:rsid w:val="00416D6F"/>
    <w:rsid w:val="00417106"/>
    <w:rsid w:val="00417432"/>
    <w:rsid w:val="00420227"/>
    <w:rsid w:val="004208BB"/>
    <w:rsid w:val="0042192E"/>
    <w:rsid w:val="00422579"/>
    <w:rsid w:val="00425432"/>
    <w:rsid w:val="00426669"/>
    <w:rsid w:val="0042666D"/>
    <w:rsid w:val="00426D2E"/>
    <w:rsid w:val="004316E5"/>
    <w:rsid w:val="004319CF"/>
    <w:rsid w:val="004322A6"/>
    <w:rsid w:val="00433684"/>
    <w:rsid w:val="0043395A"/>
    <w:rsid w:val="00435043"/>
    <w:rsid w:val="0043513D"/>
    <w:rsid w:val="00436592"/>
    <w:rsid w:val="00440712"/>
    <w:rsid w:val="00443671"/>
    <w:rsid w:val="00443E7E"/>
    <w:rsid w:val="00443F7B"/>
    <w:rsid w:val="0044662C"/>
    <w:rsid w:val="004468DB"/>
    <w:rsid w:val="004477CF"/>
    <w:rsid w:val="00447C76"/>
    <w:rsid w:val="00452453"/>
    <w:rsid w:val="00452F48"/>
    <w:rsid w:val="00456D1A"/>
    <w:rsid w:val="004609E8"/>
    <w:rsid w:val="00460F46"/>
    <w:rsid w:val="004613C3"/>
    <w:rsid w:val="00462654"/>
    <w:rsid w:val="004626ED"/>
    <w:rsid w:val="00462C36"/>
    <w:rsid w:val="004632D6"/>
    <w:rsid w:val="0046374F"/>
    <w:rsid w:val="00465083"/>
    <w:rsid w:val="00470C89"/>
    <w:rsid w:val="0047154C"/>
    <w:rsid w:val="00471EB0"/>
    <w:rsid w:val="0047463E"/>
    <w:rsid w:val="00474FB1"/>
    <w:rsid w:val="00475003"/>
    <w:rsid w:val="00475082"/>
    <w:rsid w:val="0047510E"/>
    <w:rsid w:val="00481984"/>
    <w:rsid w:val="004828C3"/>
    <w:rsid w:val="00483C1C"/>
    <w:rsid w:val="00484A11"/>
    <w:rsid w:val="00485FDE"/>
    <w:rsid w:val="004863FD"/>
    <w:rsid w:val="00486F59"/>
    <w:rsid w:val="004870A6"/>
    <w:rsid w:val="004923D8"/>
    <w:rsid w:val="004926B8"/>
    <w:rsid w:val="004938B9"/>
    <w:rsid w:val="004940A6"/>
    <w:rsid w:val="004969F4"/>
    <w:rsid w:val="00497A8B"/>
    <w:rsid w:val="004A0120"/>
    <w:rsid w:val="004A0398"/>
    <w:rsid w:val="004A13FA"/>
    <w:rsid w:val="004A1C90"/>
    <w:rsid w:val="004A6BA5"/>
    <w:rsid w:val="004B0DAC"/>
    <w:rsid w:val="004B23DF"/>
    <w:rsid w:val="004B723E"/>
    <w:rsid w:val="004C15FB"/>
    <w:rsid w:val="004C2967"/>
    <w:rsid w:val="004C2D42"/>
    <w:rsid w:val="004C39B9"/>
    <w:rsid w:val="004C3F39"/>
    <w:rsid w:val="004C4779"/>
    <w:rsid w:val="004C4FD2"/>
    <w:rsid w:val="004C5955"/>
    <w:rsid w:val="004C5A00"/>
    <w:rsid w:val="004D0C92"/>
    <w:rsid w:val="004D0D57"/>
    <w:rsid w:val="004D2C50"/>
    <w:rsid w:val="004D3C42"/>
    <w:rsid w:val="004D4B36"/>
    <w:rsid w:val="004D6C41"/>
    <w:rsid w:val="004D7E30"/>
    <w:rsid w:val="004E1920"/>
    <w:rsid w:val="004E28D0"/>
    <w:rsid w:val="004E295A"/>
    <w:rsid w:val="004E300F"/>
    <w:rsid w:val="004E423B"/>
    <w:rsid w:val="004E59BA"/>
    <w:rsid w:val="004E6E59"/>
    <w:rsid w:val="004F01D9"/>
    <w:rsid w:val="004F24F1"/>
    <w:rsid w:val="004F44D2"/>
    <w:rsid w:val="004F71D7"/>
    <w:rsid w:val="0050048F"/>
    <w:rsid w:val="00500D84"/>
    <w:rsid w:val="00502714"/>
    <w:rsid w:val="00502CD5"/>
    <w:rsid w:val="00502F84"/>
    <w:rsid w:val="00503E9B"/>
    <w:rsid w:val="005047AB"/>
    <w:rsid w:val="005055A9"/>
    <w:rsid w:val="00505683"/>
    <w:rsid w:val="00510B58"/>
    <w:rsid w:val="00511794"/>
    <w:rsid w:val="0051226F"/>
    <w:rsid w:val="00516C82"/>
    <w:rsid w:val="0051793C"/>
    <w:rsid w:val="00517B89"/>
    <w:rsid w:val="0052152D"/>
    <w:rsid w:val="0052689C"/>
    <w:rsid w:val="00526C5A"/>
    <w:rsid w:val="005307FC"/>
    <w:rsid w:val="00530EBF"/>
    <w:rsid w:val="005320A6"/>
    <w:rsid w:val="0053228D"/>
    <w:rsid w:val="005334E3"/>
    <w:rsid w:val="00534520"/>
    <w:rsid w:val="005357ED"/>
    <w:rsid w:val="0053763F"/>
    <w:rsid w:val="00540042"/>
    <w:rsid w:val="005427AA"/>
    <w:rsid w:val="00542DA0"/>
    <w:rsid w:val="00543109"/>
    <w:rsid w:val="005433CC"/>
    <w:rsid w:val="00544206"/>
    <w:rsid w:val="00545298"/>
    <w:rsid w:val="0054622D"/>
    <w:rsid w:val="005466F3"/>
    <w:rsid w:val="00547911"/>
    <w:rsid w:val="00550E97"/>
    <w:rsid w:val="00555CF8"/>
    <w:rsid w:val="00562D5E"/>
    <w:rsid w:val="00563EC8"/>
    <w:rsid w:val="00564F9C"/>
    <w:rsid w:val="00572326"/>
    <w:rsid w:val="005726E7"/>
    <w:rsid w:val="00574A54"/>
    <w:rsid w:val="00574F59"/>
    <w:rsid w:val="005769B7"/>
    <w:rsid w:val="00577A98"/>
    <w:rsid w:val="00581F76"/>
    <w:rsid w:val="005826C7"/>
    <w:rsid w:val="005828FA"/>
    <w:rsid w:val="00583C19"/>
    <w:rsid w:val="005871F2"/>
    <w:rsid w:val="00587952"/>
    <w:rsid w:val="00590077"/>
    <w:rsid w:val="00591C2B"/>
    <w:rsid w:val="005923A5"/>
    <w:rsid w:val="0059479D"/>
    <w:rsid w:val="005951E0"/>
    <w:rsid w:val="00595B1D"/>
    <w:rsid w:val="00596D26"/>
    <w:rsid w:val="005975A5"/>
    <w:rsid w:val="005977E2"/>
    <w:rsid w:val="005A058B"/>
    <w:rsid w:val="005A35BA"/>
    <w:rsid w:val="005A4FB6"/>
    <w:rsid w:val="005A597E"/>
    <w:rsid w:val="005A657D"/>
    <w:rsid w:val="005A6854"/>
    <w:rsid w:val="005A6936"/>
    <w:rsid w:val="005A7A24"/>
    <w:rsid w:val="005B0FF7"/>
    <w:rsid w:val="005B1466"/>
    <w:rsid w:val="005B3A5F"/>
    <w:rsid w:val="005B423C"/>
    <w:rsid w:val="005B6D3A"/>
    <w:rsid w:val="005C22A3"/>
    <w:rsid w:val="005C35B4"/>
    <w:rsid w:val="005C3A12"/>
    <w:rsid w:val="005C4B50"/>
    <w:rsid w:val="005C7185"/>
    <w:rsid w:val="005D2039"/>
    <w:rsid w:val="005D2C49"/>
    <w:rsid w:val="005D2DD0"/>
    <w:rsid w:val="005D331B"/>
    <w:rsid w:val="005D6536"/>
    <w:rsid w:val="005E0ED2"/>
    <w:rsid w:val="005E1AAE"/>
    <w:rsid w:val="005E1E15"/>
    <w:rsid w:val="005E3676"/>
    <w:rsid w:val="005E4151"/>
    <w:rsid w:val="005E5442"/>
    <w:rsid w:val="005E6075"/>
    <w:rsid w:val="005F0B60"/>
    <w:rsid w:val="005F2613"/>
    <w:rsid w:val="005F2B31"/>
    <w:rsid w:val="005F3200"/>
    <w:rsid w:val="005F3C20"/>
    <w:rsid w:val="005F42C1"/>
    <w:rsid w:val="005F5A50"/>
    <w:rsid w:val="00600A51"/>
    <w:rsid w:val="0060671B"/>
    <w:rsid w:val="00607B30"/>
    <w:rsid w:val="00612702"/>
    <w:rsid w:val="006137BD"/>
    <w:rsid w:val="00613C00"/>
    <w:rsid w:val="00614B97"/>
    <w:rsid w:val="00614E94"/>
    <w:rsid w:val="00615358"/>
    <w:rsid w:val="00617061"/>
    <w:rsid w:val="00617F5D"/>
    <w:rsid w:val="006217C5"/>
    <w:rsid w:val="00624626"/>
    <w:rsid w:val="00624D2B"/>
    <w:rsid w:val="006257D9"/>
    <w:rsid w:val="006259D4"/>
    <w:rsid w:val="00626BEE"/>
    <w:rsid w:val="00630B44"/>
    <w:rsid w:val="00632AAD"/>
    <w:rsid w:val="00633A98"/>
    <w:rsid w:val="006364F9"/>
    <w:rsid w:val="006373BB"/>
    <w:rsid w:val="0063741B"/>
    <w:rsid w:val="00641175"/>
    <w:rsid w:val="006424E1"/>
    <w:rsid w:val="00642ACF"/>
    <w:rsid w:val="00643FB7"/>
    <w:rsid w:val="0064757B"/>
    <w:rsid w:val="0065049D"/>
    <w:rsid w:val="006508D6"/>
    <w:rsid w:val="00652E7D"/>
    <w:rsid w:val="00653AD7"/>
    <w:rsid w:val="0065493C"/>
    <w:rsid w:val="00654EED"/>
    <w:rsid w:val="00660F09"/>
    <w:rsid w:val="00662282"/>
    <w:rsid w:val="00665190"/>
    <w:rsid w:val="00666932"/>
    <w:rsid w:val="0067145F"/>
    <w:rsid w:val="0067249C"/>
    <w:rsid w:val="0067271B"/>
    <w:rsid w:val="00676BF6"/>
    <w:rsid w:val="00677337"/>
    <w:rsid w:val="0067763B"/>
    <w:rsid w:val="00680071"/>
    <w:rsid w:val="00680A99"/>
    <w:rsid w:val="00680DD3"/>
    <w:rsid w:val="00682321"/>
    <w:rsid w:val="0068572B"/>
    <w:rsid w:val="006858AE"/>
    <w:rsid w:val="0069027A"/>
    <w:rsid w:val="00692576"/>
    <w:rsid w:val="00696735"/>
    <w:rsid w:val="00697553"/>
    <w:rsid w:val="006A00FA"/>
    <w:rsid w:val="006A36A6"/>
    <w:rsid w:val="006A408F"/>
    <w:rsid w:val="006A4289"/>
    <w:rsid w:val="006A474C"/>
    <w:rsid w:val="006A6DA4"/>
    <w:rsid w:val="006B01E4"/>
    <w:rsid w:val="006B0936"/>
    <w:rsid w:val="006B09DF"/>
    <w:rsid w:val="006B44F3"/>
    <w:rsid w:val="006B4853"/>
    <w:rsid w:val="006B4F09"/>
    <w:rsid w:val="006B5DA5"/>
    <w:rsid w:val="006B6D29"/>
    <w:rsid w:val="006C03DC"/>
    <w:rsid w:val="006C292E"/>
    <w:rsid w:val="006C3DFF"/>
    <w:rsid w:val="006C5A82"/>
    <w:rsid w:val="006C7812"/>
    <w:rsid w:val="006C79C7"/>
    <w:rsid w:val="006D3B2E"/>
    <w:rsid w:val="006D3F86"/>
    <w:rsid w:val="006D438B"/>
    <w:rsid w:val="006D5570"/>
    <w:rsid w:val="006D5FDB"/>
    <w:rsid w:val="006D64CB"/>
    <w:rsid w:val="006E04D2"/>
    <w:rsid w:val="006E0861"/>
    <w:rsid w:val="006E5AF4"/>
    <w:rsid w:val="006E6CC5"/>
    <w:rsid w:val="006F04B9"/>
    <w:rsid w:val="006F25F0"/>
    <w:rsid w:val="006F5165"/>
    <w:rsid w:val="006F592A"/>
    <w:rsid w:val="006F5DEC"/>
    <w:rsid w:val="006F6863"/>
    <w:rsid w:val="006F6B81"/>
    <w:rsid w:val="006F76FC"/>
    <w:rsid w:val="006F777D"/>
    <w:rsid w:val="00700572"/>
    <w:rsid w:val="0070255D"/>
    <w:rsid w:val="0070308F"/>
    <w:rsid w:val="00711644"/>
    <w:rsid w:val="00712729"/>
    <w:rsid w:val="00716A7C"/>
    <w:rsid w:val="00720D2A"/>
    <w:rsid w:val="007229BC"/>
    <w:rsid w:val="00722A80"/>
    <w:rsid w:val="007230FF"/>
    <w:rsid w:val="007242AC"/>
    <w:rsid w:val="0072743C"/>
    <w:rsid w:val="00727985"/>
    <w:rsid w:val="0073005D"/>
    <w:rsid w:val="00730630"/>
    <w:rsid w:val="00730672"/>
    <w:rsid w:val="00730731"/>
    <w:rsid w:val="00734954"/>
    <w:rsid w:val="00735352"/>
    <w:rsid w:val="00735657"/>
    <w:rsid w:val="0073574B"/>
    <w:rsid w:val="00742C3A"/>
    <w:rsid w:val="007516A7"/>
    <w:rsid w:val="00751E5E"/>
    <w:rsid w:val="007528B9"/>
    <w:rsid w:val="007529CD"/>
    <w:rsid w:val="00752CFC"/>
    <w:rsid w:val="00753243"/>
    <w:rsid w:val="00753B6F"/>
    <w:rsid w:val="00754D73"/>
    <w:rsid w:val="00755C8F"/>
    <w:rsid w:val="0076294E"/>
    <w:rsid w:val="00763450"/>
    <w:rsid w:val="007636E5"/>
    <w:rsid w:val="00764EA9"/>
    <w:rsid w:val="007655F8"/>
    <w:rsid w:val="00765F04"/>
    <w:rsid w:val="007666AD"/>
    <w:rsid w:val="007702D9"/>
    <w:rsid w:val="0077040B"/>
    <w:rsid w:val="00772291"/>
    <w:rsid w:val="0077375E"/>
    <w:rsid w:val="007737BF"/>
    <w:rsid w:val="00774E73"/>
    <w:rsid w:val="0077719C"/>
    <w:rsid w:val="00780CA8"/>
    <w:rsid w:val="00784079"/>
    <w:rsid w:val="0078459F"/>
    <w:rsid w:val="007878E9"/>
    <w:rsid w:val="00787AC4"/>
    <w:rsid w:val="0079089C"/>
    <w:rsid w:val="0079355A"/>
    <w:rsid w:val="00793A1C"/>
    <w:rsid w:val="00797208"/>
    <w:rsid w:val="007A2555"/>
    <w:rsid w:val="007A2B24"/>
    <w:rsid w:val="007A38B8"/>
    <w:rsid w:val="007A3CA3"/>
    <w:rsid w:val="007A4DF4"/>
    <w:rsid w:val="007B0F90"/>
    <w:rsid w:val="007B255E"/>
    <w:rsid w:val="007B368C"/>
    <w:rsid w:val="007B3A5D"/>
    <w:rsid w:val="007B3C79"/>
    <w:rsid w:val="007B5A43"/>
    <w:rsid w:val="007B6943"/>
    <w:rsid w:val="007B7DCB"/>
    <w:rsid w:val="007C2ED1"/>
    <w:rsid w:val="007C3809"/>
    <w:rsid w:val="007C3938"/>
    <w:rsid w:val="007C6ECE"/>
    <w:rsid w:val="007C7328"/>
    <w:rsid w:val="007C7EE7"/>
    <w:rsid w:val="007D00F9"/>
    <w:rsid w:val="007D1737"/>
    <w:rsid w:val="007D249D"/>
    <w:rsid w:val="007D2C61"/>
    <w:rsid w:val="007D6D5F"/>
    <w:rsid w:val="007D728C"/>
    <w:rsid w:val="007D7489"/>
    <w:rsid w:val="007E08F6"/>
    <w:rsid w:val="007E098B"/>
    <w:rsid w:val="007E5982"/>
    <w:rsid w:val="007E5D54"/>
    <w:rsid w:val="007E6764"/>
    <w:rsid w:val="007E7176"/>
    <w:rsid w:val="007F02BC"/>
    <w:rsid w:val="007F1025"/>
    <w:rsid w:val="007F1639"/>
    <w:rsid w:val="007F1BD8"/>
    <w:rsid w:val="007F3F4A"/>
    <w:rsid w:val="007F40B6"/>
    <w:rsid w:val="007F5159"/>
    <w:rsid w:val="008003A6"/>
    <w:rsid w:val="00801D32"/>
    <w:rsid w:val="00802522"/>
    <w:rsid w:val="008037CA"/>
    <w:rsid w:val="00804015"/>
    <w:rsid w:val="008061C7"/>
    <w:rsid w:val="008062AE"/>
    <w:rsid w:val="00811A7C"/>
    <w:rsid w:val="00815305"/>
    <w:rsid w:val="008162FB"/>
    <w:rsid w:val="008177EB"/>
    <w:rsid w:val="00817D72"/>
    <w:rsid w:val="008200D2"/>
    <w:rsid w:val="00821600"/>
    <w:rsid w:val="00821E7C"/>
    <w:rsid w:val="0082676F"/>
    <w:rsid w:val="00827D8B"/>
    <w:rsid w:val="00830175"/>
    <w:rsid w:val="00830F7D"/>
    <w:rsid w:val="00830FD4"/>
    <w:rsid w:val="00832513"/>
    <w:rsid w:val="00833B22"/>
    <w:rsid w:val="00833CE9"/>
    <w:rsid w:val="00833DF4"/>
    <w:rsid w:val="00833FB4"/>
    <w:rsid w:val="00834296"/>
    <w:rsid w:val="0084226C"/>
    <w:rsid w:val="008434A2"/>
    <w:rsid w:val="00845326"/>
    <w:rsid w:val="00851AB8"/>
    <w:rsid w:val="0085295F"/>
    <w:rsid w:val="008536BD"/>
    <w:rsid w:val="00853949"/>
    <w:rsid w:val="00853E11"/>
    <w:rsid w:val="00853EF8"/>
    <w:rsid w:val="00856B95"/>
    <w:rsid w:val="00856EFA"/>
    <w:rsid w:val="00860481"/>
    <w:rsid w:val="008621E2"/>
    <w:rsid w:val="008634D4"/>
    <w:rsid w:val="00864DE2"/>
    <w:rsid w:val="008660C5"/>
    <w:rsid w:val="0086633D"/>
    <w:rsid w:val="0086669D"/>
    <w:rsid w:val="00870A1E"/>
    <w:rsid w:val="00874BC3"/>
    <w:rsid w:val="008767A4"/>
    <w:rsid w:val="00882A11"/>
    <w:rsid w:val="008902BA"/>
    <w:rsid w:val="00890E32"/>
    <w:rsid w:val="0089106D"/>
    <w:rsid w:val="00891C3D"/>
    <w:rsid w:val="00892BEF"/>
    <w:rsid w:val="00892DAC"/>
    <w:rsid w:val="00893705"/>
    <w:rsid w:val="0089569F"/>
    <w:rsid w:val="00895A87"/>
    <w:rsid w:val="00895B00"/>
    <w:rsid w:val="008A00E4"/>
    <w:rsid w:val="008A0A57"/>
    <w:rsid w:val="008A0B2F"/>
    <w:rsid w:val="008A10C3"/>
    <w:rsid w:val="008A1330"/>
    <w:rsid w:val="008A161F"/>
    <w:rsid w:val="008A5432"/>
    <w:rsid w:val="008A5689"/>
    <w:rsid w:val="008A77EB"/>
    <w:rsid w:val="008B1D17"/>
    <w:rsid w:val="008B5B41"/>
    <w:rsid w:val="008B69FB"/>
    <w:rsid w:val="008C24EF"/>
    <w:rsid w:val="008C2F6A"/>
    <w:rsid w:val="008C3F0C"/>
    <w:rsid w:val="008C518F"/>
    <w:rsid w:val="008C5C3C"/>
    <w:rsid w:val="008D0094"/>
    <w:rsid w:val="008D0D3A"/>
    <w:rsid w:val="008D0E55"/>
    <w:rsid w:val="008D56C8"/>
    <w:rsid w:val="008D7A32"/>
    <w:rsid w:val="008D7AEF"/>
    <w:rsid w:val="008E049F"/>
    <w:rsid w:val="008E0B12"/>
    <w:rsid w:val="008E1C37"/>
    <w:rsid w:val="008E442B"/>
    <w:rsid w:val="008F4D2A"/>
    <w:rsid w:val="008F4F41"/>
    <w:rsid w:val="008F7EBE"/>
    <w:rsid w:val="00900C85"/>
    <w:rsid w:val="009018BE"/>
    <w:rsid w:val="00902323"/>
    <w:rsid w:val="00905902"/>
    <w:rsid w:val="00906955"/>
    <w:rsid w:val="009110E8"/>
    <w:rsid w:val="00912991"/>
    <w:rsid w:val="00914CDC"/>
    <w:rsid w:val="00915860"/>
    <w:rsid w:val="0091660A"/>
    <w:rsid w:val="00916CDC"/>
    <w:rsid w:val="00917EDB"/>
    <w:rsid w:val="00920643"/>
    <w:rsid w:val="0092077B"/>
    <w:rsid w:val="00920A7A"/>
    <w:rsid w:val="00922600"/>
    <w:rsid w:val="00922F38"/>
    <w:rsid w:val="00924576"/>
    <w:rsid w:val="00927200"/>
    <w:rsid w:val="009276EE"/>
    <w:rsid w:val="00932178"/>
    <w:rsid w:val="00932226"/>
    <w:rsid w:val="00932555"/>
    <w:rsid w:val="00933CA4"/>
    <w:rsid w:val="009342BB"/>
    <w:rsid w:val="00934A20"/>
    <w:rsid w:val="00936252"/>
    <w:rsid w:val="00936AB0"/>
    <w:rsid w:val="00937B2D"/>
    <w:rsid w:val="00940C9A"/>
    <w:rsid w:val="00941A25"/>
    <w:rsid w:val="00942B73"/>
    <w:rsid w:val="00942FC3"/>
    <w:rsid w:val="00943760"/>
    <w:rsid w:val="00943E77"/>
    <w:rsid w:val="009453AA"/>
    <w:rsid w:val="00947534"/>
    <w:rsid w:val="009475E7"/>
    <w:rsid w:val="009509ED"/>
    <w:rsid w:val="00951551"/>
    <w:rsid w:val="009549EE"/>
    <w:rsid w:val="00961205"/>
    <w:rsid w:val="00961C13"/>
    <w:rsid w:val="00962B19"/>
    <w:rsid w:val="0096355D"/>
    <w:rsid w:val="00964A06"/>
    <w:rsid w:val="00965EBF"/>
    <w:rsid w:val="009700B9"/>
    <w:rsid w:val="00973E17"/>
    <w:rsid w:val="009740AB"/>
    <w:rsid w:val="009749A4"/>
    <w:rsid w:val="009750CD"/>
    <w:rsid w:val="009771A1"/>
    <w:rsid w:val="009779DC"/>
    <w:rsid w:val="00980867"/>
    <w:rsid w:val="009828C0"/>
    <w:rsid w:val="00982D44"/>
    <w:rsid w:val="009832EF"/>
    <w:rsid w:val="00984C6A"/>
    <w:rsid w:val="00985FC3"/>
    <w:rsid w:val="009867FE"/>
    <w:rsid w:val="00987C9F"/>
    <w:rsid w:val="00987F84"/>
    <w:rsid w:val="00992E21"/>
    <w:rsid w:val="0099436C"/>
    <w:rsid w:val="00995C3F"/>
    <w:rsid w:val="00997E08"/>
    <w:rsid w:val="009A0963"/>
    <w:rsid w:val="009A0F78"/>
    <w:rsid w:val="009A2DFD"/>
    <w:rsid w:val="009A4F41"/>
    <w:rsid w:val="009A5576"/>
    <w:rsid w:val="009A5D28"/>
    <w:rsid w:val="009A7764"/>
    <w:rsid w:val="009A7B28"/>
    <w:rsid w:val="009B0CBE"/>
    <w:rsid w:val="009B1619"/>
    <w:rsid w:val="009B1F43"/>
    <w:rsid w:val="009B2619"/>
    <w:rsid w:val="009B2F06"/>
    <w:rsid w:val="009B30DB"/>
    <w:rsid w:val="009B3985"/>
    <w:rsid w:val="009B6914"/>
    <w:rsid w:val="009C11F3"/>
    <w:rsid w:val="009C2964"/>
    <w:rsid w:val="009C329C"/>
    <w:rsid w:val="009C381F"/>
    <w:rsid w:val="009C4D3B"/>
    <w:rsid w:val="009C51E3"/>
    <w:rsid w:val="009C7613"/>
    <w:rsid w:val="009D3050"/>
    <w:rsid w:val="009D37F4"/>
    <w:rsid w:val="009D3E9F"/>
    <w:rsid w:val="009D4036"/>
    <w:rsid w:val="009D580A"/>
    <w:rsid w:val="009D60A6"/>
    <w:rsid w:val="009E35F0"/>
    <w:rsid w:val="009E46D1"/>
    <w:rsid w:val="009E49C5"/>
    <w:rsid w:val="009E5A33"/>
    <w:rsid w:val="009E5C27"/>
    <w:rsid w:val="009E6144"/>
    <w:rsid w:val="009E65CC"/>
    <w:rsid w:val="009E6CD6"/>
    <w:rsid w:val="009E7B1E"/>
    <w:rsid w:val="009F0689"/>
    <w:rsid w:val="009F0D33"/>
    <w:rsid w:val="009F17A8"/>
    <w:rsid w:val="009F1F86"/>
    <w:rsid w:val="009F385F"/>
    <w:rsid w:val="009F4425"/>
    <w:rsid w:val="009F545D"/>
    <w:rsid w:val="009F72D8"/>
    <w:rsid w:val="00A00674"/>
    <w:rsid w:val="00A018B1"/>
    <w:rsid w:val="00A0238A"/>
    <w:rsid w:val="00A03C86"/>
    <w:rsid w:val="00A10FA5"/>
    <w:rsid w:val="00A116B0"/>
    <w:rsid w:val="00A122C5"/>
    <w:rsid w:val="00A1237B"/>
    <w:rsid w:val="00A144E1"/>
    <w:rsid w:val="00A1533A"/>
    <w:rsid w:val="00A16A4D"/>
    <w:rsid w:val="00A16DF5"/>
    <w:rsid w:val="00A23F22"/>
    <w:rsid w:val="00A26A6B"/>
    <w:rsid w:val="00A2734B"/>
    <w:rsid w:val="00A275F5"/>
    <w:rsid w:val="00A32B9D"/>
    <w:rsid w:val="00A32F3C"/>
    <w:rsid w:val="00A32F46"/>
    <w:rsid w:val="00A346D8"/>
    <w:rsid w:val="00A34C8F"/>
    <w:rsid w:val="00A400B8"/>
    <w:rsid w:val="00A402AA"/>
    <w:rsid w:val="00A40F28"/>
    <w:rsid w:val="00A42040"/>
    <w:rsid w:val="00A42304"/>
    <w:rsid w:val="00A42A9D"/>
    <w:rsid w:val="00A42DDF"/>
    <w:rsid w:val="00A43F48"/>
    <w:rsid w:val="00A4453D"/>
    <w:rsid w:val="00A44D72"/>
    <w:rsid w:val="00A456EB"/>
    <w:rsid w:val="00A46915"/>
    <w:rsid w:val="00A46D8D"/>
    <w:rsid w:val="00A4753C"/>
    <w:rsid w:val="00A47650"/>
    <w:rsid w:val="00A478D7"/>
    <w:rsid w:val="00A50478"/>
    <w:rsid w:val="00A50FD2"/>
    <w:rsid w:val="00A55450"/>
    <w:rsid w:val="00A55FE6"/>
    <w:rsid w:val="00A56A03"/>
    <w:rsid w:val="00A62C19"/>
    <w:rsid w:val="00A636CE"/>
    <w:rsid w:val="00A6519D"/>
    <w:rsid w:val="00A71244"/>
    <w:rsid w:val="00A71836"/>
    <w:rsid w:val="00A7258B"/>
    <w:rsid w:val="00A72CDC"/>
    <w:rsid w:val="00A732ED"/>
    <w:rsid w:val="00A757C2"/>
    <w:rsid w:val="00A7694A"/>
    <w:rsid w:val="00A81A9B"/>
    <w:rsid w:val="00A8422D"/>
    <w:rsid w:val="00A85480"/>
    <w:rsid w:val="00A858DA"/>
    <w:rsid w:val="00A870D6"/>
    <w:rsid w:val="00A918A2"/>
    <w:rsid w:val="00A92657"/>
    <w:rsid w:val="00A938B8"/>
    <w:rsid w:val="00A949FB"/>
    <w:rsid w:val="00A94C05"/>
    <w:rsid w:val="00A94D3D"/>
    <w:rsid w:val="00A958FD"/>
    <w:rsid w:val="00A9636A"/>
    <w:rsid w:val="00A969DD"/>
    <w:rsid w:val="00A96F37"/>
    <w:rsid w:val="00A97C17"/>
    <w:rsid w:val="00A97EA3"/>
    <w:rsid w:val="00AA113C"/>
    <w:rsid w:val="00AA263F"/>
    <w:rsid w:val="00AA3EC9"/>
    <w:rsid w:val="00AA4620"/>
    <w:rsid w:val="00AA6D3E"/>
    <w:rsid w:val="00AA6F2F"/>
    <w:rsid w:val="00AB0072"/>
    <w:rsid w:val="00AB33E4"/>
    <w:rsid w:val="00AB3485"/>
    <w:rsid w:val="00AB39C4"/>
    <w:rsid w:val="00AB6D94"/>
    <w:rsid w:val="00AB7FBE"/>
    <w:rsid w:val="00AC3E5A"/>
    <w:rsid w:val="00AC4697"/>
    <w:rsid w:val="00AC4C14"/>
    <w:rsid w:val="00AD0422"/>
    <w:rsid w:val="00AD0812"/>
    <w:rsid w:val="00AD1509"/>
    <w:rsid w:val="00AD5A80"/>
    <w:rsid w:val="00AD6184"/>
    <w:rsid w:val="00AD6BC7"/>
    <w:rsid w:val="00AE05FB"/>
    <w:rsid w:val="00AE08A2"/>
    <w:rsid w:val="00AE1964"/>
    <w:rsid w:val="00AE1C1D"/>
    <w:rsid w:val="00AE23CC"/>
    <w:rsid w:val="00AE3BAF"/>
    <w:rsid w:val="00AE44DE"/>
    <w:rsid w:val="00AE7884"/>
    <w:rsid w:val="00AE7D27"/>
    <w:rsid w:val="00AF0008"/>
    <w:rsid w:val="00AF12AF"/>
    <w:rsid w:val="00AF16E6"/>
    <w:rsid w:val="00AF2940"/>
    <w:rsid w:val="00AF5B0C"/>
    <w:rsid w:val="00B02D25"/>
    <w:rsid w:val="00B03316"/>
    <w:rsid w:val="00B05A27"/>
    <w:rsid w:val="00B070BC"/>
    <w:rsid w:val="00B1146B"/>
    <w:rsid w:val="00B12EC8"/>
    <w:rsid w:val="00B13D99"/>
    <w:rsid w:val="00B13FEB"/>
    <w:rsid w:val="00B14C0E"/>
    <w:rsid w:val="00B17A0D"/>
    <w:rsid w:val="00B206D7"/>
    <w:rsid w:val="00B21162"/>
    <w:rsid w:val="00B23647"/>
    <w:rsid w:val="00B24A78"/>
    <w:rsid w:val="00B254B3"/>
    <w:rsid w:val="00B31695"/>
    <w:rsid w:val="00B33CCE"/>
    <w:rsid w:val="00B359E1"/>
    <w:rsid w:val="00B360E6"/>
    <w:rsid w:val="00B361A2"/>
    <w:rsid w:val="00B366D8"/>
    <w:rsid w:val="00B36C6C"/>
    <w:rsid w:val="00B41332"/>
    <w:rsid w:val="00B4217A"/>
    <w:rsid w:val="00B43CED"/>
    <w:rsid w:val="00B44F2E"/>
    <w:rsid w:val="00B465EA"/>
    <w:rsid w:val="00B46E4B"/>
    <w:rsid w:val="00B50AB8"/>
    <w:rsid w:val="00B51743"/>
    <w:rsid w:val="00B52220"/>
    <w:rsid w:val="00B52854"/>
    <w:rsid w:val="00B536DF"/>
    <w:rsid w:val="00B5421B"/>
    <w:rsid w:val="00B548A8"/>
    <w:rsid w:val="00B55CFC"/>
    <w:rsid w:val="00B57978"/>
    <w:rsid w:val="00B60827"/>
    <w:rsid w:val="00B61217"/>
    <w:rsid w:val="00B62519"/>
    <w:rsid w:val="00B6323C"/>
    <w:rsid w:val="00B63964"/>
    <w:rsid w:val="00B65CCE"/>
    <w:rsid w:val="00B65EB9"/>
    <w:rsid w:val="00B7061E"/>
    <w:rsid w:val="00B713F4"/>
    <w:rsid w:val="00B73F08"/>
    <w:rsid w:val="00B74E1B"/>
    <w:rsid w:val="00B75D96"/>
    <w:rsid w:val="00B76E86"/>
    <w:rsid w:val="00B77438"/>
    <w:rsid w:val="00B8050C"/>
    <w:rsid w:val="00B8091F"/>
    <w:rsid w:val="00B81F89"/>
    <w:rsid w:val="00B83BBB"/>
    <w:rsid w:val="00B83F81"/>
    <w:rsid w:val="00B85153"/>
    <w:rsid w:val="00B85CF9"/>
    <w:rsid w:val="00B86FE6"/>
    <w:rsid w:val="00B874BF"/>
    <w:rsid w:val="00B9185B"/>
    <w:rsid w:val="00B91E03"/>
    <w:rsid w:val="00B91EDA"/>
    <w:rsid w:val="00B92BF3"/>
    <w:rsid w:val="00B937FF"/>
    <w:rsid w:val="00B94690"/>
    <w:rsid w:val="00B973BF"/>
    <w:rsid w:val="00B9791B"/>
    <w:rsid w:val="00BA11F4"/>
    <w:rsid w:val="00BA1FB4"/>
    <w:rsid w:val="00BA35D0"/>
    <w:rsid w:val="00BA43CC"/>
    <w:rsid w:val="00BA49A8"/>
    <w:rsid w:val="00BA4ABF"/>
    <w:rsid w:val="00BA592E"/>
    <w:rsid w:val="00BA65AD"/>
    <w:rsid w:val="00BA6925"/>
    <w:rsid w:val="00BB0BBA"/>
    <w:rsid w:val="00BB1745"/>
    <w:rsid w:val="00BB39ED"/>
    <w:rsid w:val="00BB46E5"/>
    <w:rsid w:val="00BB4DA4"/>
    <w:rsid w:val="00BB4E04"/>
    <w:rsid w:val="00BB7B4C"/>
    <w:rsid w:val="00BC0336"/>
    <w:rsid w:val="00BC0519"/>
    <w:rsid w:val="00BC1BE8"/>
    <w:rsid w:val="00BC22AF"/>
    <w:rsid w:val="00BC2C4D"/>
    <w:rsid w:val="00BC3145"/>
    <w:rsid w:val="00BC39EA"/>
    <w:rsid w:val="00BC4137"/>
    <w:rsid w:val="00BC6A64"/>
    <w:rsid w:val="00BC7525"/>
    <w:rsid w:val="00BC7FC2"/>
    <w:rsid w:val="00BD0658"/>
    <w:rsid w:val="00BD0DCA"/>
    <w:rsid w:val="00BD0E3D"/>
    <w:rsid w:val="00BD6DEA"/>
    <w:rsid w:val="00BE00B1"/>
    <w:rsid w:val="00BE036E"/>
    <w:rsid w:val="00BE2897"/>
    <w:rsid w:val="00BE3C06"/>
    <w:rsid w:val="00BE415D"/>
    <w:rsid w:val="00BE46C5"/>
    <w:rsid w:val="00BE4D45"/>
    <w:rsid w:val="00BE4ED4"/>
    <w:rsid w:val="00BE5C54"/>
    <w:rsid w:val="00BE6129"/>
    <w:rsid w:val="00BE7FCC"/>
    <w:rsid w:val="00BF2CB1"/>
    <w:rsid w:val="00C0061E"/>
    <w:rsid w:val="00C01B5B"/>
    <w:rsid w:val="00C01BE9"/>
    <w:rsid w:val="00C01EE8"/>
    <w:rsid w:val="00C037D2"/>
    <w:rsid w:val="00C049EE"/>
    <w:rsid w:val="00C052AC"/>
    <w:rsid w:val="00C05AA7"/>
    <w:rsid w:val="00C06682"/>
    <w:rsid w:val="00C10CA8"/>
    <w:rsid w:val="00C12320"/>
    <w:rsid w:val="00C1374E"/>
    <w:rsid w:val="00C1435C"/>
    <w:rsid w:val="00C14383"/>
    <w:rsid w:val="00C146C4"/>
    <w:rsid w:val="00C14D9E"/>
    <w:rsid w:val="00C15013"/>
    <w:rsid w:val="00C1602F"/>
    <w:rsid w:val="00C16C10"/>
    <w:rsid w:val="00C17200"/>
    <w:rsid w:val="00C20AE9"/>
    <w:rsid w:val="00C21C13"/>
    <w:rsid w:val="00C25C46"/>
    <w:rsid w:val="00C26661"/>
    <w:rsid w:val="00C27614"/>
    <w:rsid w:val="00C3084F"/>
    <w:rsid w:val="00C313C5"/>
    <w:rsid w:val="00C31EC2"/>
    <w:rsid w:val="00C32917"/>
    <w:rsid w:val="00C33B54"/>
    <w:rsid w:val="00C34A78"/>
    <w:rsid w:val="00C37FEA"/>
    <w:rsid w:val="00C405F0"/>
    <w:rsid w:val="00C419F1"/>
    <w:rsid w:val="00C42CD1"/>
    <w:rsid w:val="00C438FB"/>
    <w:rsid w:val="00C4577D"/>
    <w:rsid w:val="00C45DC8"/>
    <w:rsid w:val="00C45EF5"/>
    <w:rsid w:val="00C46959"/>
    <w:rsid w:val="00C47092"/>
    <w:rsid w:val="00C5030A"/>
    <w:rsid w:val="00C50A7F"/>
    <w:rsid w:val="00C50DFD"/>
    <w:rsid w:val="00C5174B"/>
    <w:rsid w:val="00C56E1A"/>
    <w:rsid w:val="00C577FC"/>
    <w:rsid w:val="00C60B8B"/>
    <w:rsid w:val="00C611D9"/>
    <w:rsid w:val="00C667AF"/>
    <w:rsid w:val="00C707E3"/>
    <w:rsid w:val="00C70A58"/>
    <w:rsid w:val="00C71F21"/>
    <w:rsid w:val="00C72CA9"/>
    <w:rsid w:val="00C75E48"/>
    <w:rsid w:val="00C80354"/>
    <w:rsid w:val="00C82B76"/>
    <w:rsid w:val="00C854A1"/>
    <w:rsid w:val="00C870DF"/>
    <w:rsid w:val="00C90293"/>
    <w:rsid w:val="00C9036E"/>
    <w:rsid w:val="00C90650"/>
    <w:rsid w:val="00C93C2E"/>
    <w:rsid w:val="00C94DBF"/>
    <w:rsid w:val="00C95E0F"/>
    <w:rsid w:val="00C97D65"/>
    <w:rsid w:val="00CA2B07"/>
    <w:rsid w:val="00CA44BE"/>
    <w:rsid w:val="00CA5C8A"/>
    <w:rsid w:val="00CA5CD5"/>
    <w:rsid w:val="00CA7730"/>
    <w:rsid w:val="00CB0985"/>
    <w:rsid w:val="00CB255B"/>
    <w:rsid w:val="00CB3377"/>
    <w:rsid w:val="00CB63B0"/>
    <w:rsid w:val="00CB64F4"/>
    <w:rsid w:val="00CB69D6"/>
    <w:rsid w:val="00CC42C9"/>
    <w:rsid w:val="00CC4C3A"/>
    <w:rsid w:val="00CC577F"/>
    <w:rsid w:val="00CC585E"/>
    <w:rsid w:val="00CC5EA8"/>
    <w:rsid w:val="00CC622F"/>
    <w:rsid w:val="00CC6E12"/>
    <w:rsid w:val="00CD0595"/>
    <w:rsid w:val="00CD06EF"/>
    <w:rsid w:val="00CD1A13"/>
    <w:rsid w:val="00CD32D2"/>
    <w:rsid w:val="00CD44E1"/>
    <w:rsid w:val="00CD4CE5"/>
    <w:rsid w:val="00CD603F"/>
    <w:rsid w:val="00CD6304"/>
    <w:rsid w:val="00CD65E8"/>
    <w:rsid w:val="00CE100E"/>
    <w:rsid w:val="00CE2A2C"/>
    <w:rsid w:val="00CE3911"/>
    <w:rsid w:val="00CE3DC0"/>
    <w:rsid w:val="00CE3F22"/>
    <w:rsid w:val="00CE4469"/>
    <w:rsid w:val="00CE4942"/>
    <w:rsid w:val="00CE5B94"/>
    <w:rsid w:val="00CE67EB"/>
    <w:rsid w:val="00CE6DB3"/>
    <w:rsid w:val="00CF0958"/>
    <w:rsid w:val="00CF12E7"/>
    <w:rsid w:val="00CF309F"/>
    <w:rsid w:val="00CF5DDB"/>
    <w:rsid w:val="00CF79CC"/>
    <w:rsid w:val="00D0076B"/>
    <w:rsid w:val="00D0351D"/>
    <w:rsid w:val="00D03BBC"/>
    <w:rsid w:val="00D05C9C"/>
    <w:rsid w:val="00D06966"/>
    <w:rsid w:val="00D06ABA"/>
    <w:rsid w:val="00D103D9"/>
    <w:rsid w:val="00D107E3"/>
    <w:rsid w:val="00D10CFC"/>
    <w:rsid w:val="00D1522B"/>
    <w:rsid w:val="00D1564F"/>
    <w:rsid w:val="00D17577"/>
    <w:rsid w:val="00D175E7"/>
    <w:rsid w:val="00D20CA5"/>
    <w:rsid w:val="00D22663"/>
    <w:rsid w:val="00D23875"/>
    <w:rsid w:val="00D24BC5"/>
    <w:rsid w:val="00D259FB"/>
    <w:rsid w:val="00D2672A"/>
    <w:rsid w:val="00D26929"/>
    <w:rsid w:val="00D331CB"/>
    <w:rsid w:val="00D34BF8"/>
    <w:rsid w:val="00D359F1"/>
    <w:rsid w:val="00D374C0"/>
    <w:rsid w:val="00D37B5D"/>
    <w:rsid w:val="00D406A4"/>
    <w:rsid w:val="00D4229A"/>
    <w:rsid w:val="00D42697"/>
    <w:rsid w:val="00D433FD"/>
    <w:rsid w:val="00D4360D"/>
    <w:rsid w:val="00D44885"/>
    <w:rsid w:val="00D46364"/>
    <w:rsid w:val="00D475C7"/>
    <w:rsid w:val="00D515BF"/>
    <w:rsid w:val="00D518C6"/>
    <w:rsid w:val="00D5282C"/>
    <w:rsid w:val="00D52AB2"/>
    <w:rsid w:val="00D603BD"/>
    <w:rsid w:val="00D6074B"/>
    <w:rsid w:val="00D619EF"/>
    <w:rsid w:val="00D626ED"/>
    <w:rsid w:val="00D65077"/>
    <w:rsid w:val="00D654F6"/>
    <w:rsid w:val="00D66971"/>
    <w:rsid w:val="00D7032A"/>
    <w:rsid w:val="00D7051A"/>
    <w:rsid w:val="00D72459"/>
    <w:rsid w:val="00D73E47"/>
    <w:rsid w:val="00D77FE6"/>
    <w:rsid w:val="00D80424"/>
    <w:rsid w:val="00D81564"/>
    <w:rsid w:val="00D82254"/>
    <w:rsid w:val="00D84380"/>
    <w:rsid w:val="00D84701"/>
    <w:rsid w:val="00D84A6D"/>
    <w:rsid w:val="00D84F34"/>
    <w:rsid w:val="00D912B4"/>
    <w:rsid w:val="00D91770"/>
    <w:rsid w:val="00D91873"/>
    <w:rsid w:val="00D91ED8"/>
    <w:rsid w:val="00D92267"/>
    <w:rsid w:val="00D92800"/>
    <w:rsid w:val="00D93B14"/>
    <w:rsid w:val="00D94122"/>
    <w:rsid w:val="00D9454E"/>
    <w:rsid w:val="00D95326"/>
    <w:rsid w:val="00D96031"/>
    <w:rsid w:val="00DA1CD1"/>
    <w:rsid w:val="00DA1FE4"/>
    <w:rsid w:val="00DA4362"/>
    <w:rsid w:val="00DA4617"/>
    <w:rsid w:val="00DA6F57"/>
    <w:rsid w:val="00DA7B96"/>
    <w:rsid w:val="00DB16D5"/>
    <w:rsid w:val="00DB36CD"/>
    <w:rsid w:val="00DB4E2C"/>
    <w:rsid w:val="00DB5AB6"/>
    <w:rsid w:val="00DB6132"/>
    <w:rsid w:val="00DB615D"/>
    <w:rsid w:val="00DB6EBF"/>
    <w:rsid w:val="00DB76A2"/>
    <w:rsid w:val="00DC0F25"/>
    <w:rsid w:val="00DC1275"/>
    <w:rsid w:val="00DC1D7C"/>
    <w:rsid w:val="00DC4152"/>
    <w:rsid w:val="00DC41AD"/>
    <w:rsid w:val="00DC4325"/>
    <w:rsid w:val="00DC497A"/>
    <w:rsid w:val="00DD015F"/>
    <w:rsid w:val="00DD19F7"/>
    <w:rsid w:val="00DD6206"/>
    <w:rsid w:val="00DE1A7C"/>
    <w:rsid w:val="00DE1D6E"/>
    <w:rsid w:val="00DE3631"/>
    <w:rsid w:val="00DE4A1A"/>
    <w:rsid w:val="00DE6CCD"/>
    <w:rsid w:val="00DE7D86"/>
    <w:rsid w:val="00DF1584"/>
    <w:rsid w:val="00DF4FDD"/>
    <w:rsid w:val="00DF6B75"/>
    <w:rsid w:val="00E01583"/>
    <w:rsid w:val="00E0251E"/>
    <w:rsid w:val="00E062E4"/>
    <w:rsid w:val="00E06F64"/>
    <w:rsid w:val="00E0748A"/>
    <w:rsid w:val="00E0752F"/>
    <w:rsid w:val="00E07C00"/>
    <w:rsid w:val="00E11CB1"/>
    <w:rsid w:val="00E1243C"/>
    <w:rsid w:val="00E1259B"/>
    <w:rsid w:val="00E12CF7"/>
    <w:rsid w:val="00E13406"/>
    <w:rsid w:val="00E15276"/>
    <w:rsid w:val="00E15FEC"/>
    <w:rsid w:val="00E20AE4"/>
    <w:rsid w:val="00E21C63"/>
    <w:rsid w:val="00E23223"/>
    <w:rsid w:val="00E2336A"/>
    <w:rsid w:val="00E25FDD"/>
    <w:rsid w:val="00E267A4"/>
    <w:rsid w:val="00E2735C"/>
    <w:rsid w:val="00E273D2"/>
    <w:rsid w:val="00E326A9"/>
    <w:rsid w:val="00E32ECA"/>
    <w:rsid w:val="00E33CA2"/>
    <w:rsid w:val="00E3404D"/>
    <w:rsid w:val="00E342A6"/>
    <w:rsid w:val="00E3480B"/>
    <w:rsid w:val="00E34A38"/>
    <w:rsid w:val="00E35003"/>
    <w:rsid w:val="00E41D43"/>
    <w:rsid w:val="00E422EA"/>
    <w:rsid w:val="00E47EB9"/>
    <w:rsid w:val="00E50314"/>
    <w:rsid w:val="00E51F69"/>
    <w:rsid w:val="00E53EAC"/>
    <w:rsid w:val="00E54698"/>
    <w:rsid w:val="00E552ED"/>
    <w:rsid w:val="00E56327"/>
    <w:rsid w:val="00E5647B"/>
    <w:rsid w:val="00E60671"/>
    <w:rsid w:val="00E60E5F"/>
    <w:rsid w:val="00E62E41"/>
    <w:rsid w:val="00E65A56"/>
    <w:rsid w:val="00E65BA6"/>
    <w:rsid w:val="00E65F9E"/>
    <w:rsid w:val="00E6784B"/>
    <w:rsid w:val="00E67C67"/>
    <w:rsid w:val="00E70CD0"/>
    <w:rsid w:val="00E73257"/>
    <w:rsid w:val="00E7360B"/>
    <w:rsid w:val="00E73805"/>
    <w:rsid w:val="00E73F97"/>
    <w:rsid w:val="00E75888"/>
    <w:rsid w:val="00E75F75"/>
    <w:rsid w:val="00E76348"/>
    <w:rsid w:val="00E77C05"/>
    <w:rsid w:val="00E77EAE"/>
    <w:rsid w:val="00E81243"/>
    <w:rsid w:val="00E81E6B"/>
    <w:rsid w:val="00E82446"/>
    <w:rsid w:val="00E876EE"/>
    <w:rsid w:val="00E91062"/>
    <w:rsid w:val="00E916DC"/>
    <w:rsid w:val="00E930C6"/>
    <w:rsid w:val="00E93700"/>
    <w:rsid w:val="00E95BF8"/>
    <w:rsid w:val="00E96745"/>
    <w:rsid w:val="00EA10F1"/>
    <w:rsid w:val="00EA2DEA"/>
    <w:rsid w:val="00EA3017"/>
    <w:rsid w:val="00EA35E4"/>
    <w:rsid w:val="00EA49A9"/>
    <w:rsid w:val="00EA5099"/>
    <w:rsid w:val="00EA60BC"/>
    <w:rsid w:val="00EA6224"/>
    <w:rsid w:val="00EA6E13"/>
    <w:rsid w:val="00EA7586"/>
    <w:rsid w:val="00EB19E2"/>
    <w:rsid w:val="00EB2024"/>
    <w:rsid w:val="00EB25E7"/>
    <w:rsid w:val="00EB3579"/>
    <w:rsid w:val="00EB4A3F"/>
    <w:rsid w:val="00EB4E47"/>
    <w:rsid w:val="00EB5984"/>
    <w:rsid w:val="00EB5B29"/>
    <w:rsid w:val="00EB5B45"/>
    <w:rsid w:val="00EB6CBC"/>
    <w:rsid w:val="00EB78DD"/>
    <w:rsid w:val="00EC24D3"/>
    <w:rsid w:val="00EC43FF"/>
    <w:rsid w:val="00EC47A7"/>
    <w:rsid w:val="00EC50B6"/>
    <w:rsid w:val="00EC5FA1"/>
    <w:rsid w:val="00EC622E"/>
    <w:rsid w:val="00ED0BFC"/>
    <w:rsid w:val="00ED26E3"/>
    <w:rsid w:val="00ED649A"/>
    <w:rsid w:val="00ED66B1"/>
    <w:rsid w:val="00ED725D"/>
    <w:rsid w:val="00EE283A"/>
    <w:rsid w:val="00EE2AFE"/>
    <w:rsid w:val="00EE48C9"/>
    <w:rsid w:val="00EE4DC0"/>
    <w:rsid w:val="00EE7B97"/>
    <w:rsid w:val="00EF07F9"/>
    <w:rsid w:val="00EF0A2D"/>
    <w:rsid w:val="00EF230B"/>
    <w:rsid w:val="00EF3D13"/>
    <w:rsid w:val="00EF49D4"/>
    <w:rsid w:val="00EF4F4F"/>
    <w:rsid w:val="00EF582A"/>
    <w:rsid w:val="00F00E8E"/>
    <w:rsid w:val="00F01315"/>
    <w:rsid w:val="00F01EB8"/>
    <w:rsid w:val="00F01F34"/>
    <w:rsid w:val="00F028C1"/>
    <w:rsid w:val="00F05AE7"/>
    <w:rsid w:val="00F073D7"/>
    <w:rsid w:val="00F0795B"/>
    <w:rsid w:val="00F14150"/>
    <w:rsid w:val="00F17F52"/>
    <w:rsid w:val="00F20C73"/>
    <w:rsid w:val="00F216D8"/>
    <w:rsid w:val="00F21BD2"/>
    <w:rsid w:val="00F23D59"/>
    <w:rsid w:val="00F25A96"/>
    <w:rsid w:val="00F261D2"/>
    <w:rsid w:val="00F26530"/>
    <w:rsid w:val="00F26D5A"/>
    <w:rsid w:val="00F26DA9"/>
    <w:rsid w:val="00F273F9"/>
    <w:rsid w:val="00F3011C"/>
    <w:rsid w:val="00F31F18"/>
    <w:rsid w:val="00F32EC3"/>
    <w:rsid w:val="00F33028"/>
    <w:rsid w:val="00F343AC"/>
    <w:rsid w:val="00F3729C"/>
    <w:rsid w:val="00F37EF2"/>
    <w:rsid w:val="00F41595"/>
    <w:rsid w:val="00F42160"/>
    <w:rsid w:val="00F42617"/>
    <w:rsid w:val="00F44586"/>
    <w:rsid w:val="00F4559A"/>
    <w:rsid w:val="00F47719"/>
    <w:rsid w:val="00F52033"/>
    <w:rsid w:val="00F629C1"/>
    <w:rsid w:val="00F6400A"/>
    <w:rsid w:val="00F64BBD"/>
    <w:rsid w:val="00F6518B"/>
    <w:rsid w:val="00F66066"/>
    <w:rsid w:val="00F665F5"/>
    <w:rsid w:val="00F6752B"/>
    <w:rsid w:val="00F6793B"/>
    <w:rsid w:val="00F67F39"/>
    <w:rsid w:val="00F709FB"/>
    <w:rsid w:val="00F72E5D"/>
    <w:rsid w:val="00F73403"/>
    <w:rsid w:val="00F75E92"/>
    <w:rsid w:val="00F76C3F"/>
    <w:rsid w:val="00F76F16"/>
    <w:rsid w:val="00F776C5"/>
    <w:rsid w:val="00F81372"/>
    <w:rsid w:val="00F81D13"/>
    <w:rsid w:val="00F82559"/>
    <w:rsid w:val="00F82FC4"/>
    <w:rsid w:val="00F83AE2"/>
    <w:rsid w:val="00F84E95"/>
    <w:rsid w:val="00F85DE5"/>
    <w:rsid w:val="00F86625"/>
    <w:rsid w:val="00F92271"/>
    <w:rsid w:val="00F92E7D"/>
    <w:rsid w:val="00F92E8E"/>
    <w:rsid w:val="00F944D2"/>
    <w:rsid w:val="00F963F7"/>
    <w:rsid w:val="00F96D16"/>
    <w:rsid w:val="00FA48D5"/>
    <w:rsid w:val="00FA4B23"/>
    <w:rsid w:val="00FA4F27"/>
    <w:rsid w:val="00FA7DFA"/>
    <w:rsid w:val="00FB37EB"/>
    <w:rsid w:val="00FB6408"/>
    <w:rsid w:val="00FB6791"/>
    <w:rsid w:val="00FB67BB"/>
    <w:rsid w:val="00FB6B98"/>
    <w:rsid w:val="00FB75D7"/>
    <w:rsid w:val="00FC12D2"/>
    <w:rsid w:val="00FC3553"/>
    <w:rsid w:val="00FC48EB"/>
    <w:rsid w:val="00FC4C24"/>
    <w:rsid w:val="00FC61BB"/>
    <w:rsid w:val="00FC710B"/>
    <w:rsid w:val="00FC7B2E"/>
    <w:rsid w:val="00FD0DA4"/>
    <w:rsid w:val="00FD19DF"/>
    <w:rsid w:val="00FD38F4"/>
    <w:rsid w:val="00FD3B31"/>
    <w:rsid w:val="00FD4C77"/>
    <w:rsid w:val="00FD571F"/>
    <w:rsid w:val="00FD605C"/>
    <w:rsid w:val="00FD644A"/>
    <w:rsid w:val="00FD7641"/>
    <w:rsid w:val="00FE179B"/>
    <w:rsid w:val="00FE199D"/>
    <w:rsid w:val="00FE2FF9"/>
    <w:rsid w:val="00FE4B64"/>
    <w:rsid w:val="00FE558D"/>
    <w:rsid w:val="00FF0B22"/>
    <w:rsid w:val="00FF0CCC"/>
    <w:rsid w:val="00FF1B8A"/>
    <w:rsid w:val="00FF21B5"/>
    <w:rsid w:val="00FF25DE"/>
    <w:rsid w:val="00FF2990"/>
    <w:rsid w:val="00FF2C42"/>
    <w:rsid w:val="00FF503D"/>
    <w:rsid w:val="00FF5E9E"/>
    <w:rsid w:val="00FF7B96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081AD7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081AD7"/>
    <w:pPr>
      <w:spacing w:after="200" w:line="276" w:lineRule="auto"/>
    </w:pPr>
    <w:rPr>
      <w:rFonts w:ascii="Calibri" w:hAnsi="Calibri" w:cs="Calibri"/>
      <w:sz w:val="20"/>
      <w:szCs w:val="20"/>
      <w:lang w:val="el-GR" w:eastAsia="el-GR"/>
    </w:rPr>
  </w:style>
  <w:style w:type="character" w:customStyle="1" w:styleId="Char1">
    <w:name w:val="Κείμενο σχολίου Char"/>
    <w:basedOn w:val="a0"/>
    <w:link w:val="aa"/>
    <w:uiPriority w:val="99"/>
    <w:rsid w:val="00081AD7"/>
    <w:rPr>
      <w:rFonts w:ascii="Calibri" w:eastAsia="Times New Roman" w:hAnsi="Calibri" w:cs="Calibri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69027A"/>
    <w:pPr>
      <w:spacing w:after="0" w:line="240" w:lineRule="auto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Char2">
    <w:name w:val="Θέμα σχολίου Char"/>
    <w:basedOn w:val="Char1"/>
    <w:link w:val="ab"/>
    <w:uiPriority w:val="99"/>
    <w:semiHidden/>
    <w:rsid w:val="0069027A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customStyle="1" w:styleId="Default">
    <w:name w:val="Default"/>
    <w:rsid w:val="006C7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3">
    <w:name w:val="Plain Table 3"/>
    <w:basedOn w:val="a1"/>
    <w:uiPriority w:val="43"/>
    <w:rsid w:val="00793A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Revision"/>
    <w:hidden/>
    <w:uiPriority w:val="99"/>
    <w:semiHidden/>
    <w:rsid w:val="0001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4697</Words>
  <Characters>25369</Characters>
  <Application>Microsoft Office Word</Application>
  <DocSecurity>0</DocSecurity>
  <Lines>211</Lines>
  <Paragraphs>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26</cp:revision>
  <cp:lastPrinted>2025-05-23T13:37:00Z</cp:lastPrinted>
  <dcterms:created xsi:type="dcterms:W3CDTF">2025-05-05T10:06:00Z</dcterms:created>
  <dcterms:modified xsi:type="dcterms:W3CDTF">2025-10-29T12:49:00Z</dcterms:modified>
</cp:coreProperties>
</file>